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14D1" w14:textId="43A7FEBD" w:rsidR="000A4426" w:rsidRPr="00FC2AFD" w:rsidRDefault="000A4426" w:rsidP="00A72DDA">
      <w:pPr>
        <w:pStyle w:val="Title"/>
        <w:spacing w:after="0"/>
        <w:ind w:left="0"/>
        <w:rPr>
          <w:b/>
        </w:rPr>
      </w:pPr>
      <w:r w:rsidRPr="00FC2AFD">
        <w:rPr>
          <w:b/>
        </w:rPr>
        <w:t>UU Blessing Path</w:t>
      </w:r>
    </w:p>
    <w:p w14:paraId="2C307550" w14:textId="77777777" w:rsidR="00CA2A01" w:rsidRDefault="000A4426" w:rsidP="00A72DDA">
      <w:pPr>
        <w:ind w:left="0"/>
        <w:rPr>
          <w:b/>
        </w:rPr>
      </w:pPr>
      <w:r w:rsidRPr="00FC2AFD">
        <w:rPr>
          <w:b/>
        </w:rPr>
        <w:t>A UU Framework to Spiritual Maturity</w:t>
      </w:r>
    </w:p>
    <w:p w14:paraId="5A113A4E" w14:textId="77777777" w:rsidR="00BB0C82" w:rsidRPr="00FC2AFD" w:rsidRDefault="00BB0C82" w:rsidP="00A72DDA">
      <w:pPr>
        <w:ind w:left="0"/>
        <w:rPr>
          <w:b/>
        </w:rPr>
      </w:pPr>
      <w:r>
        <w:rPr>
          <w:b/>
        </w:rPr>
        <w:t>Adult Lifelong Learning Program</w:t>
      </w:r>
    </w:p>
    <w:p w14:paraId="61F69DAC" w14:textId="77777777" w:rsidR="000A4426" w:rsidRDefault="000A4426" w:rsidP="00A72DDA">
      <w:pPr>
        <w:ind w:left="0"/>
      </w:pPr>
      <w:r>
        <w:t>Steven Mead, Lifespan Religious Educator</w:t>
      </w:r>
    </w:p>
    <w:p w14:paraId="4D0BB96F" w14:textId="4B3FD1E1" w:rsidR="00BF77C0" w:rsidRDefault="0005727B" w:rsidP="00A72DDA">
      <w:pPr>
        <w:ind w:left="0"/>
      </w:pPr>
      <w:r>
        <w:t xml:space="preserve">© </w:t>
      </w:r>
      <w:r w:rsidR="00BF77C0">
        <w:t>2021</w:t>
      </w:r>
    </w:p>
    <w:p w14:paraId="55D5AB05" w14:textId="77777777" w:rsidR="00BF77C0" w:rsidRDefault="00BF77C0" w:rsidP="00A72DDA">
      <w:pPr>
        <w:ind w:left="0"/>
      </w:pPr>
    </w:p>
    <w:p w14:paraId="010EB48A" w14:textId="77777777" w:rsidR="00A72DDA" w:rsidRDefault="00A72DDA" w:rsidP="00A72DDA">
      <w:pPr>
        <w:ind w:left="0"/>
      </w:pPr>
    </w:p>
    <w:p w14:paraId="2C30BDD1" w14:textId="77777777" w:rsidR="00A72DDA" w:rsidRDefault="00A72DDA" w:rsidP="00A72DDA">
      <w:pPr>
        <w:ind w:left="0"/>
      </w:pPr>
    </w:p>
    <w:p w14:paraId="64EED0CB" w14:textId="77777777" w:rsidR="00A72DDA" w:rsidRDefault="00A72DDA"/>
    <w:sdt>
      <w:sdtPr>
        <w:id w:val="-2068248255"/>
        <w:docPartObj>
          <w:docPartGallery w:val="Table of Contents"/>
          <w:docPartUnique/>
        </w:docPartObj>
      </w:sdtPr>
      <w:sdtEndPr>
        <w:rPr>
          <w:b/>
          <w:bCs/>
          <w:noProof/>
        </w:rPr>
      </w:sdtEndPr>
      <w:sdtContent>
        <w:p w14:paraId="38CCE73B" w14:textId="77777777" w:rsidR="00A72DDA" w:rsidRDefault="00BD3C33" w:rsidP="009A0AB9">
          <w:pPr>
            <w:ind w:left="0"/>
          </w:pPr>
          <w:r>
            <w:pict w14:anchorId="54C725C1">
              <v:rect id="_x0000_i1025" style="width:0;height:1.5pt" o:hralign="center" o:hrstd="t" o:hr="t" fillcolor="#a0a0a0" stroked="f"/>
            </w:pict>
          </w:r>
        </w:p>
        <w:p w14:paraId="27CF9EBF" w14:textId="77777777" w:rsidR="0008269D" w:rsidRDefault="0008269D">
          <w:pPr>
            <w:pStyle w:val="TOCHeading"/>
          </w:pPr>
          <w:r>
            <w:t>Table of Contents</w:t>
          </w:r>
        </w:p>
        <w:p w14:paraId="3DECDFE2" w14:textId="77777777" w:rsidR="008430B8" w:rsidRDefault="0008269D">
          <w:pPr>
            <w:pStyle w:val="TOC1"/>
            <w:tabs>
              <w:tab w:val="right" w:leader="dot" w:pos="9350"/>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9441893" w:history="1">
            <w:r w:rsidR="008430B8" w:rsidRPr="000D4BA2">
              <w:rPr>
                <w:rStyle w:val="Hyperlink"/>
                <w:noProof/>
              </w:rPr>
              <w:t>A Profound Bias</w:t>
            </w:r>
            <w:r w:rsidR="008430B8">
              <w:rPr>
                <w:noProof/>
                <w:webHidden/>
              </w:rPr>
              <w:tab/>
            </w:r>
            <w:r w:rsidR="008430B8">
              <w:rPr>
                <w:noProof/>
                <w:webHidden/>
              </w:rPr>
              <w:fldChar w:fldCharType="begin"/>
            </w:r>
            <w:r w:rsidR="008430B8">
              <w:rPr>
                <w:noProof/>
                <w:webHidden/>
              </w:rPr>
              <w:instrText xml:space="preserve"> PAGEREF _Toc59441893 \h </w:instrText>
            </w:r>
            <w:r w:rsidR="008430B8">
              <w:rPr>
                <w:noProof/>
                <w:webHidden/>
              </w:rPr>
            </w:r>
            <w:r w:rsidR="008430B8">
              <w:rPr>
                <w:noProof/>
                <w:webHidden/>
              </w:rPr>
              <w:fldChar w:fldCharType="separate"/>
            </w:r>
            <w:r w:rsidR="008430B8">
              <w:rPr>
                <w:noProof/>
                <w:webHidden/>
              </w:rPr>
              <w:t>2</w:t>
            </w:r>
            <w:r w:rsidR="008430B8">
              <w:rPr>
                <w:noProof/>
                <w:webHidden/>
              </w:rPr>
              <w:fldChar w:fldCharType="end"/>
            </w:r>
          </w:hyperlink>
        </w:p>
        <w:p w14:paraId="4355C103"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894" w:history="1">
            <w:r w:rsidR="008430B8" w:rsidRPr="000D4BA2">
              <w:rPr>
                <w:rStyle w:val="Hyperlink"/>
                <w:noProof/>
              </w:rPr>
              <w:t>Description</w:t>
            </w:r>
            <w:r w:rsidR="008430B8">
              <w:rPr>
                <w:noProof/>
                <w:webHidden/>
              </w:rPr>
              <w:tab/>
            </w:r>
            <w:r w:rsidR="008430B8">
              <w:rPr>
                <w:noProof/>
                <w:webHidden/>
              </w:rPr>
              <w:fldChar w:fldCharType="begin"/>
            </w:r>
            <w:r w:rsidR="008430B8">
              <w:rPr>
                <w:noProof/>
                <w:webHidden/>
              </w:rPr>
              <w:instrText xml:space="preserve"> PAGEREF _Toc59441894 \h </w:instrText>
            </w:r>
            <w:r w:rsidR="008430B8">
              <w:rPr>
                <w:noProof/>
                <w:webHidden/>
              </w:rPr>
            </w:r>
            <w:r w:rsidR="008430B8">
              <w:rPr>
                <w:noProof/>
                <w:webHidden/>
              </w:rPr>
              <w:fldChar w:fldCharType="separate"/>
            </w:r>
            <w:r w:rsidR="008430B8">
              <w:rPr>
                <w:noProof/>
                <w:webHidden/>
              </w:rPr>
              <w:t>2</w:t>
            </w:r>
            <w:r w:rsidR="008430B8">
              <w:rPr>
                <w:noProof/>
                <w:webHidden/>
              </w:rPr>
              <w:fldChar w:fldCharType="end"/>
            </w:r>
          </w:hyperlink>
        </w:p>
        <w:p w14:paraId="4BDA56BF"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895" w:history="1">
            <w:r w:rsidR="008430B8" w:rsidRPr="000D4BA2">
              <w:rPr>
                <w:rStyle w:val="Hyperlink"/>
                <w:noProof/>
              </w:rPr>
              <w:t>Four core UU experiences</w:t>
            </w:r>
            <w:r w:rsidR="008430B8">
              <w:rPr>
                <w:noProof/>
                <w:webHidden/>
              </w:rPr>
              <w:tab/>
            </w:r>
            <w:r w:rsidR="008430B8">
              <w:rPr>
                <w:noProof/>
                <w:webHidden/>
              </w:rPr>
              <w:fldChar w:fldCharType="begin"/>
            </w:r>
            <w:r w:rsidR="008430B8">
              <w:rPr>
                <w:noProof/>
                <w:webHidden/>
              </w:rPr>
              <w:instrText xml:space="preserve"> PAGEREF _Toc59441895 \h </w:instrText>
            </w:r>
            <w:r w:rsidR="008430B8">
              <w:rPr>
                <w:noProof/>
                <w:webHidden/>
              </w:rPr>
            </w:r>
            <w:r w:rsidR="008430B8">
              <w:rPr>
                <w:noProof/>
                <w:webHidden/>
              </w:rPr>
              <w:fldChar w:fldCharType="separate"/>
            </w:r>
            <w:r w:rsidR="008430B8">
              <w:rPr>
                <w:noProof/>
                <w:webHidden/>
              </w:rPr>
              <w:t>2</w:t>
            </w:r>
            <w:r w:rsidR="008430B8">
              <w:rPr>
                <w:noProof/>
                <w:webHidden/>
              </w:rPr>
              <w:fldChar w:fldCharType="end"/>
            </w:r>
          </w:hyperlink>
        </w:p>
        <w:p w14:paraId="123EC23E"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896" w:history="1">
            <w:r w:rsidR="008430B8" w:rsidRPr="000D4BA2">
              <w:rPr>
                <w:rStyle w:val="Hyperlink"/>
                <w:noProof/>
              </w:rPr>
              <w:t>Organizing our UU communities around our four core experiences</w:t>
            </w:r>
            <w:r w:rsidR="008430B8">
              <w:rPr>
                <w:noProof/>
                <w:webHidden/>
              </w:rPr>
              <w:tab/>
            </w:r>
            <w:r w:rsidR="008430B8">
              <w:rPr>
                <w:noProof/>
                <w:webHidden/>
              </w:rPr>
              <w:fldChar w:fldCharType="begin"/>
            </w:r>
            <w:r w:rsidR="008430B8">
              <w:rPr>
                <w:noProof/>
                <w:webHidden/>
              </w:rPr>
              <w:instrText xml:space="preserve"> PAGEREF _Toc59441896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0CAE8ABC"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897" w:history="1">
            <w:r w:rsidR="008430B8" w:rsidRPr="000D4BA2">
              <w:rPr>
                <w:rStyle w:val="Hyperlink"/>
                <w:noProof/>
              </w:rPr>
              <w:t>Our ‘Integrated Self’ and Right Relationship</w:t>
            </w:r>
            <w:r w:rsidR="008430B8">
              <w:rPr>
                <w:noProof/>
                <w:webHidden/>
              </w:rPr>
              <w:tab/>
            </w:r>
            <w:r w:rsidR="008430B8">
              <w:rPr>
                <w:noProof/>
                <w:webHidden/>
              </w:rPr>
              <w:fldChar w:fldCharType="begin"/>
            </w:r>
            <w:r w:rsidR="008430B8">
              <w:rPr>
                <w:noProof/>
                <w:webHidden/>
              </w:rPr>
              <w:instrText xml:space="preserve"> PAGEREF _Toc59441897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1F0D0958"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898" w:history="1">
            <w:r w:rsidR="008430B8" w:rsidRPr="000D4BA2">
              <w:rPr>
                <w:rStyle w:val="Hyperlink"/>
                <w:noProof/>
              </w:rPr>
              <w:t>Praxis</w:t>
            </w:r>
            <w:r w:rsidR="008430B8">
              <w:rPr>
                <w:noProof/>
                <w:webHidden/>
              </w:rPr>
              <w:tab/>
            </w:r>
            <w:r w:rsidR="008430B8">
              <w:rPr>
                <w:noProof/>
                <w:webHidden/>
              </w:rPr>
              <w:fldChar w:fldCharType="begin"/>
            </w:r>
            <w:r w:rsidR="008430B8">
              <w:rPr>
                <w:noProof/>
                <w:webHidden/>
              </w:rPr>
              <w:instrText xml:space="preserve"> PAGEREF _Toc59441898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522C2D8A"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899" w:history="1">
            <w:r w:rsidR="008430B8" w:rsidRPr="000D4BA2">
              <w:rPr>
                <w:rStyle w:val="Hyperlink"/>
                <w:noProof/>
              </w:rPr>
              <w:t>Outcomes</w:t>
            </w:r>
            <w:r w:rsidR="008430B8">
              <w:rPr>
                <w:noProof/>
                <w:webHidden/>
              </w:rPr>
              <w:tab/>
            </w:r>
            <w:r w:rsidR="008430B8">
              <w:rPr>
                <w:noProof/>
                <w:webHidden/>
              </w:rPr>
              <w:fldChar w:fldCharType="begin"/>
            </w:r>
            <w:r w:rsidR="008430B8">
              <w:rPr>
                <w:noProof/>
                <w:webHidden/>
              </w:rPr>
              <w:instrText xml:space="preserve"> PAGEREF _Toc59441899 \h </w:instrText>
            </w:r>
            <w:r w:rsidR="008430B8">
              <w:rPr>
                <w:noProof/>
                <w:webHidden/>
              </w:rPr>
            </w:r>
            <w:r w:rsidR="008430B8">
              <w:rPr>
                <w:noProof/>
                <w:webHidden/>
              </w:rPr>
              <w:fldChar w:fldCharType="separate"/>
            </w:r>
            <w:r w:rsidR="008430B8">
              <w:rPr>
                <w:noProof/>
                <w:webHidden/>
              </w:rPr>
              <w:t>3</w:t>
            </w:r>
            <w:r w:rsidR="008430B8">
              <w:rPr>
                <w:noProof/>
                <w:webHidden/>
              </w:rPr>
              <w:fldChar w:fldCharType="end"/>
            </w:r>
          </w:hyperlink>
        </w:p>
        <w:p w14:paraId="03DBE64C"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900" w:history="1">
            <w:r w:rsidR="008430B8" w:rsidRPr="000D4BA2">
              <w:rPr>
                <w:rStyle w:val="Hyperlink"/>
                <w:noProof/>
              </w:rPr>
              <w:t>Description UU Blessing Path summary table</w:t>
            </w:r>
            <w:r w:rsidR="008430B8">
              <w:rPr>
                <w:noProof/>
                <w:webHidden/>
              </w:rPr>
              <w:tab/>
            </w:r>
            <w:r w:rsidR="008430B8">
              <w:rPr>
                <w:noProof/>
                <w:webHidden/>
              </w:rPr>
              <w:fldChar w:fldCharType="begin"/>
            </w:r>
            <w:r w:rsidR="008430B8">
              <w:rPr>
                <w:noProof/>
                <w:webHidden/>
              </w:rPr>
              <w:instrText xml:space="preserve"> PAGEREF _Toc59441900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261E98F3"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901" w:history="1">
            <w:r w:rsidR="008430B8" w:rsidRPr="000D4BA2">
              <w:rPr>
                <w:rStyle w:val="Hyperlink"/>
                <w:noProof/>
              </w:rPr>
              <w:t>Program Structure</w:t>
            </w:r>
            <w:r w:rsidR="008430B8">
              <w:rPr>
                <w:noProof/>
                <w:webHidden/>
              </w:rPr>
              <w:tab/>
            </w:r>
            <w:r w:rsidR="008430B8">
              <w:rPr>
                <w:noProof/>
                <w:webHidden/>
              </w:rPr>
              <w:fldChar w:fldCharType="begin"/>
            </w:r>
            <w:r w:rsidR="008430B8">
              <w:rPr>
                <w:noProof/>
                <w:webHidden/>
              </w:rPr>
              <w:instrText xml:space="preserve"> PAGEREF _Toc59441901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7EDE639C"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902" w:history="1">
            <w:r w:rsidR="008430B8" w:rsidRPr="000D4BA2">
              <w:rPr>
                <w:rStyle w:val="Hyperlink"/>
                <w:noProof/>
              </w:rPr>
              <w:t>Introduction</w:t>
            </w:r>
            <w:r w:rsidR="008430B8">
              <w:rPr>
                <w:noProof/>
                <w:webHidden/>
              </w:rPr>
              <w:tab/>
            </w:r>
            <w:r w:rsidR="008430B8">
              <w:rPr>
                <w:noProof/>
                <w:webHidden/>
              </w:rPr>
              <w:fldChar w:fldCharType="begin"/>
            </w:r>
            <w:r w:rsidR="008430B8">
              <w:rPr>
                <w:noProof/>
                <w:webHidden/>
              </w:rPr>
              <w:instrText xml:space="preserve"> PAGEREF _Toc59441902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34A066DC"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903" w:history="1">
            <w:r w:rsidR="008430B8" w:rsidRPr="000D4BA2">
              <w:rPr>
                <w:rStyle w:val="Hyperlink"/>
                <w:noProof/>
              </w:rPr>
              <w:t>Contemplation and action</w:t>
            </w:r>
            <w:r w:rsidR="008430B8">
              <w:rPr>
                <w:noProof/>
                <w:webHidden/>
              </w:rPr>
              <w:tab/>
            </w:r>
            <w:r w:rsidR="008430B8">
              <w:rPr>
                <w:noProof/>
                <w:webHidden/>
              </w:rPr>
              <w:fldChar w:fldCharType="begin"/>
            </w:r>
            <w:r w:rsidR="008430B8">
              <w:rPr>
                <w:noProof/>
                <w:webHidden/>
              </w:rPr>
              <w:instrText xml:space="preserve"> PAGEREF _Toc59441903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0896E443"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904" w:history="1">
            <w:r w:rsidR="008430B8" w:rsidRPr="000D4BA2">
              <w:rPr>
                <w:rStyle w:val="Hyperlink"/>
                <w:noProof/>
              </w:rPr>
              <w:t>Contemplation—the readings</w:t>
            </w:r>
            <w:r w:rsidR="008430B8">
              <w:rPr>
                <w:noProof/>
                <w:webHidden/>
              </w:rPr>
              <w:tab/>
            </w:r>
            <w:r w:rsidR="008430B8">
              <w:rPr>
                <w:noProof/>
                <w:webHidden/>
              </w:rPr>
              <w:fldChar w:fldCharType="begin"/>
            </w:r>
            <w:r w:rsidR="008430B8">
              <w:rPr>
                <w:noProof/>
                <w:webHidden/>
              </w:rPr>
              <w:instrText xml:space="preserve"> PAGEREF _Toc59441904 \h </w:instrText>
            </w:r>
            <w:r w:rsidR="008430B8">
              <w:rPr>
                <w:noProof/>
                <w:webHidden/>
              </w:rPr>
            </w:r>
            <w:r w:rsidR="008430B8">
              <w:rPr>
                <w:noProof/>
                <w:webHidden/>
              </w:rPr>
              <w:fldChar w:fldCharType="separate"/>
            </w:r>
            <w:r w:rsidR="008430B8">
              <w:rPr>
                <w:noProof/>
                <w:webHidden/>
              </w:rPr>
              <w:t>4</w:t>
            </w:r>
            <w:r w:rsidR="008430B8">
              <w:rPr>
                <w:noProof/>
                <w:webHidden/>
              </w:rPr>
              <w:fldChar w:fldCharType="end"/>
            </w:r>
          </w:hyperlink>
        </w:p>
        <w:p w14:paraId="1FBF85C1"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905" w:history="1">
            <w:r w:rsidR="008430B8" w:rsidRPr="000D4BA2">
              <w:rPr>
                <w:rStyle w:val="Hyperlink"/>
                <w:noProof/>
              </w:rPr>
              <w:t>Order of readings (refer to Exhibit)</w:t>
            </w:r>
            <w:r w:rsidR="008430B8">
              <w:rPr>
                <w:noProof/>
                <w:webHidden/>
              </w:rPr>
              <w:tab/>
            </w:r>
            <w:r w:rsidR="008430B8">
              <w:rPr>
                <w:noProof/>
                <w:webHidden/>
              </w:rPr>
              <w:fldChar w:fldCharType="begin"/>
            </w:r>
            <w:r w:rsidR="008430B8">
              <w:rPr>
                <w:noProof/>
                <w:webHidden/>
              </w:rPr>
              <w:instrText xml:space="preserve"> PAGEREF _Toc59441905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117B056C" w14:textId="77777777" w:rsidR="008430B8" w:rsidRDefault="00BD3C33">
          <w:pPr>
            <w:pStyle w:val="TOC2"/>
            <w:tabs>
              <w:tab w:val="right" w:leader="dot" w:pos="9350"/>
            </w:tabs>
            <w:rPr>
              <w:rFonts w:asciiTheme="minorHAnsi" w:eastAsiaTheme="minorEastAsia" w:hAnsiTheme="minorHAnsi" w:cstheme="minorBidi"/>
              <w:noProof/>
              <w:szCs w:val="22"/>
            </w:rPr>
          </w:pPr>
          <w:hyperlink w:anchor="_Toc59441906" w:history="1">
            <w:r w:rsidR="008430B8" w:rsidRPr="000D4BA2">
              <w:rPr>
                <w:rStyle w:val="Hyperlink"/>
                <w:noProof/>
              </w:rPr>
              <w:t>Action and spiritual practices</w:t>
            </w:r>
            <w:r w:rsidR="008430B8">
              <w:rPr>
                <w:noProof/>
                <w:webHidden/>
              </w:rPr>
              <w:tab/>
            </w:r>
            <w:r w:rsidR="008430B8">
              <w:rPr>
                <w:noProof/>
                <w:webHidden/>
              </w:rPr>
              <w:fldChar w:fldCharType="begin"/>
            </w:r>
            <w:r w:rsidR="008430B8">
              <w:rPr>
                <w:noProof/>
                <w:webHidden/>
              </w:rPr>
              <w:instrText xml:space="preserve"> PAGEREF _Toc59441906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378BBE93"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907" w:history="1">
            <w:r w:rsidR="008430B8" w:rsidRPr="000D4BA2">
              <w:rPr>
                <w:rStyle w:val="Hyperlink"/>
                <w:noProof/>
              </w:rPr>
              <w:t>Session Outline</w:t>
            </w:r>
            <w:r w:rsidR="008430B8">
              <w:rPr>
                <w:noProof/>
                <w:webHidden/>
              </w:rPr>
              <w:tab/>
            </w:r>
            <w:r w:rsidR="008430B8">
              <w:rPr>
                <w:noProof/>
                <w:webHidden/>
              </w:rPr>
              <w:fldChar w:fldCharType="begin"/>
            </w:r>
            <w:r w:rsidR="008430B8">
              <w:rPr>
                <w:noProof/>
                <w:webHidden/>
              </w:rPr>
              <w:instrText xml:space="preserve"> PAGEREF _Toc59441907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071AEC0A"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908" w:history="1">
            <w:r w:rsidR="008430B8" w:rsidRPr="000D4BA2">
              <w:rPr>
                <w:rStyle w:val="Hyperlink"/>
                <w:noProof/>
              </w:rPr>
              <w:t>Sample Publicity Copy</w:t>
            </w:r>
            <w:r w:rsidR="008430B8">
              <w:rPr>
                <w:noProof/>
                <w:webHidden/>
              </w:rPr>
              <w:tab/>
            </w:r>
            <w:r w:rsidR="008430B8">
              <w:rPr>
                <w:noProof/>
                <w:webHidden/>
              </w:rPr>
              <w:fldChar w:fldCharType="begin"/>
            </w:r>
            <w:r w:rsidR="008430B8">
              <w:rPr>
                <w:noProof/>
                <w:webHidden/>
              </w:rPr>
              <w:instrText xml:space="preserve"> PAGEREF _Toc59441908 \h </w:instrText>
            </w:r>
            <w:r w:rsidR="008430B8">
              <w:rPr>
                <w:noProof/>
                <w:webHidden/>
              </w:rPr>
            </w:r>
            <w:r w:rsidR="008430B8">
              <w:rPr>
                <w:noProof/>
                <w:webHidden/>
              </w:rPr>
              <w:fldChar w:fldCharType="separate"/>
            </w:r>
            <w:r w:rsidR="008430B8">
              <w:rPr>
                <w:noProof/>
                <w:webHidden/>
              </w:rPr>
              <w:t>5</w:t>
            </w:r>
            <w:r w:rsidR="008430B8">
              <w:rPr>
                <w:noProof/>
                <w:webHidden/>
              </w:rPr>
              <w:fldChar w:fldCharType="end"/>
            </w:r>
          </w:hyperlink>
        </w:p>
        <w:p w14:paraId="2EDDFEEB"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909" w:history="1">
            <w:r w:rsidR="008430B8" w:rsidRPr="000D4BA2">
              <w:rPr>
                <w:rStyle w:val="Hyperlink"/>
                <w:noProof/>
              </w:rPr>
              <w:t>Bibliography</w:t>
            </w:r>
            <w:r w:rsidR="008430B8">
              <w:rPr>
                <w:noProof/>
                <w:webHidden/>
              </w:rPr>
              <w:tab/>
            </w:r>
            <w:r w:rsidR="008430B8">
              <w:rPr>
                <w:noProof/>
                <w:webHidden/>
              </w:rPr>
              <w:fldChar w:fldCharType="begin"/>
            </w:r>
            <w:r w:rsidR="008430B8">
              <w:rPr>
                <w:noProof/>
                <w:webHidden/>
              </w:rPr>
              <w:instrText xml:space="preserve"> PAGEREF _Toc59441909 \h </w:instrText>
            </w:r>
            <w:r w:rsidR="008430B8">
              <w:rPr>
                <w:noProof/>
                <w:webHidden/>
              </w:rPr>
            </w:r>
            <w:r w:rsidR="008430B8">
              <w:rPr>
                <w:noProof/>
                <w:webHidden/>
              </w:rPr>
              <w:fldChar w:fldCharType="separate"/>
            </w:r>
            <w:r w:rsidR="008430B8">
              <w:rPr>
                <w:noProof/>
                <w:webHidden/>
              </w:rPr>
              <w:t>6</w:t>
            </w:r>
            <w:r w:rsidR="008430B8">
              <w:rPr>
                <w:noProof/>
                <w:webHidden/>
              </w:rPr>
              <w:fldChar w:fldCharType="end"/>
            </w:r>
          </w:hyperlink>
        </w:p>
        <w:p w14:paraId="15895B8F" w14:textId="77777777" w:rsidR="008430B8" w:rsidRDefault="00BD3C33">
          <w:pPr>
            <w:pStyle w:val="TOC1"/>
            <w:tabs>
              <w:tab w:val="right" w:leader="dot" w:pos="9350"/>
            </w:tabs>
            <w:rPr>
              <w:rFonts w:asciiTheme="minorHAnsi" w:eastAsiaTheme="minorEastAsia" w:hAnsiTheme="minorHAnsi" w:cstheme="minorBidi"/>
              <w:noProof/>
              <w:szCs w:val="22"/>
            </w:rPr>
          </w:pPr>
          <w:hyperlink w:anchor="_Toc59441910" w:history="1">
            <w:r w:rsidR="008430B8" w:rsidRPr="000D4BA2">
              <w:rPr>
                <w:rStyle w:val="Hyperlink"/>
                <w:noProof/>
              </w:rPr>
              <w:t>Exhibit</w:t>
            </w:r>
            <w:r w:rsidR="008430B8">
              <w:rPr>
                <w:noProof/>
                <w:webHidden/>
              </w:rPr>
              <w:tab/>
            </w:r>
            <w:r w:rsidR="008430B8">
              <w:rPr>
                <w:noProof/>
                <w:webHidden/>
              </w:rPr>
              <w:fldChar w:fldCharType="begin"/>
            </w:r>
            <w:r w:rsidR="008430B8">
              <w:rPr>
                <w:noProof/>
                <w:webHidden/>
              </w:rPr>
              <w:instrText xml:space="preserve"> PAGEREF _Toc59441910 \h </w:instrText>
            </w:r>
            <w:r w:rsidR="008430B8">
              <w:rPr>
                <w:noProof/>
                <w:webHidden/>
              </w:rPr>
            </w:r>
            <w:r w:rsidR="008430B8">
              <w:rPr>
                <w:noProof/>
                <w:webHidden/>
              </w:rPr>
              <w:fldChar w:fldCharType="separate"/>
            </w:r>
            <w:r w:rsidR="008430B8">
              <w:rPr>
                <w:noProof/>
                <w:webHidden/>
              </w:rPr>
              <w:t>7</w:t>
            </w:r>
            <w:r w:rsidR="008430B8">
              <w:rPr>
                <w:noProof/>
                <w:webHidden/>
              </w:rPr>
              <w:fldChar w:fldCharType="end"/>
            </w:r>
          </w:hyperlink>
        </w:p>
        <w:p w14:paraId="6C1089BD" w14:textId="7135DB15" w:rsidR="0008269D" w:rsidRDefault="0008269D" w:rsidP="00A72DDA">
          <w:pPr>
            <w:pStyle w:val="TOC1"/>
            <w:tabs>
              <w:tab w:val="right" w:leader="dot" w:pos="9350"/>
            </w:tabs>
          </w:pPr>
          <w:r>
            <w:rPr>
              <w:b/>
              <w:bCs/>
              <w:noProof/>
            </w:rPr>
            <w:fldChar w:fldCharType="end"/>
          </w:r>
        </w:p>
      </w:sdtContent>
    </w:sdt>
    <w:p w14:paraId="5181129E" w14:textId="77777777" w:rsidR="00A72DDA" w:rsidRDefault="00A72DDA">
      <w:pPr>
        <w:ind w:left="720" w:hanging="360"/>
      </w:pPr>
      <w:r>
        <w:br w:type="page"/>
      </w:r>
    </w:p>
    <w:p w14:paraId="5FB41415" w14:textId="77777777" w:rsidR="005737FC" w:rsidRDefault="005737FC" w:rsidP="00737187">
      <w:pPr>
        <w:pStyle w:val="Heading1"/>
        <w:ind w:left="0"/>
      </w:pPr>
      <w:bookmarkStart w:id="0" w:name="_Toc59441893"/>
      <w:r w:rsidRPr="00BF77C0">
        <w:lastRenderedPageBreak/>
        <w:t>A Profound Bias</w:t>
      </w:r>
      <w:bookmarkEnd w:id="0"/>
    </w:p>
    <w:p w14:paraId="1A735DEC" w14:textId="39951AE5" w:rsidR="005737FC" w:rsidRDefault="005737FC" w:rsidP="00737187">
      <w:pPr>
        <w:ind w:left="0"/>
      </w:pPr>
      <w:r>
        <w:t xml:space="preserve">I believe that our denomination engages in ‘human being training.’  We gather not merely to see our friends but to turn out better human beings, both individually and collectively.  I see a deep and abiding need to balance Unitarian Universalism’s elevation of our intellectual quotient with a corresponding emphasis on our emotional quotient and civic engagement.  To be fair, we appear to address </w:t>
      </w:r>
      <w:r w:rsidR="00574EB1">
        <w:t>all</w:t>
      </w:r>
      <w:r>
        <w:t xml:space="preserve"> these things haphazardly, but seldom as a coherent </w:t>
      </w:r>
      <w:hyperlink r:id="rId8" w:history="1">
        <w:r w:rsidRPr="005737FC">
          <w:rPr>
            <w:rStyle w:val="Hyperlink"/>
            <w:i/>
          </w:rPr>
          <w:t>praxis</w:t>
        </w:r>
      </w:hyperlink>
      <w:r>
        <w:t xml:space="preserve">.  [Thus, the UU Blessing Path framework.]  I think we exist to fashion people who are </w:t>
      </w:r>
      <w:r w:rsidR="004E7DEF">
        <w:t>‘</w:t>
      </w:r>
      <w:r>
        <w:t>spiritually mature.</w:t>
      </w:r>
      <w:r w:rsidR="004E7DEF">
        <w:t>’</w:t>
      </w:r>
      <w:r>
        <w:t xml:space="preserve">  I further think the </w:t>
      </w:r>
      <w:r w:rsidR="004E7DEF">
        <w:t>achievement</w:t>
      </w:r>
      <w:r>
        <w:t xml:space="preserve"> of spiritual maturity is</w:t>
      </w:r>
      <w:r w:rsidR="00FF2BEF">
        <w:t xml:space="preserve"> </w:t>
      </w:r>
      <w:r w:rsidR="002D2C6B">
        <w:t xml:space="preserve">manifested by </w:t>
      </w:r>
      <w:r w:rsidR="00FF2BEF">
        <w:t>a full measure of</w:t>
      </w:r>
      <w:r>
        <w:t xml:space="preserve"> </w:t>
      </w:r>
      <w:r w:rsidR="00A83B96">
        <w:t>‘</w:t>
      </w:r>
      <w:r>
        <w:t>unitive consciousness</w:t>
      </w:r>
      <w:r w:rsidR="00DB2639">
        <w:t>,</w:t>
      </w:r>
      <w:r w:rsidR="00A83B96">
        <w:t>’</w:t>
      </w:r>
      <w:r>
        <w:t xml:space="preserve"> a </w:t>
      </w:r>
      <w:r w:rsidR="00077BF4">
        <w:t>viewpoint</w:t>
      </w:r>
      <w:r>
        <w:t xml:space="preserve"> favored by many of our UU Sources.</w:t>
      </w:r>
    </w:p>
    <w:p w14:paraId="56E6D69D" w14:textId="77777777" w:rsidR="005737FC" w:rsidRDefault="005737FC" w:rsidP="00737187">
      <w:pPr>
        <w:ind w:left="0"/>
      </w:pPr>
    </w:p>
    <w:p w14:paraId="70C4217E" w14:textId="77777777" w:rsidR="005737FC" w:rsidRDefault="005737FC" w:rsidP="00737187">
      <w:pPr>
        <w:ind w:left="0"/>
      </w:pPr>
      <w:r>
        <w:t xml:space="preserve">I am an adherent of </w:t>
      </w:r>
      <w:hyperlink r:id="rId9" w:history="1">
        <w:r w:rsidRPr="002030DD">
          <w:rPr>
            <w:rStyle w:val="Hyperlink"/>
          </w:rPr>
          <w:t>perennial philosophy</w:t>
        </w:r>
      </w:hyperlink>
      <w:r>
        <w:t xml:space="preserve"> or perennial wisdom tradition if you prefer</w:t>
      </w:r>
      <w:r w:rsidR="004E7DEF">
        <w:t xml:space="preserve"> that term</w:t>
      </w:r>
      <w:r>
        <w:t xml:space="preserve">.  All my life experience and observation point me to this way of living </w:t>
      </w:r>
      <w:r w:rsidR="00FF2BEF">
        <w:t>in</w:t>
      </w:r>
      <w:r>
        <w:t xml:space="preserve"> the world.  I think </w:t>
      </w:r>
      <w:r w:rsidR="004E7DEF">
        <w:t xml:space="preserve">perennial </w:t>
      </w:r>
      <w:r w:rsidR="009A4A0B">
        <w:t>philosophy</w:t>
      </w:r>
      <w:r>
        <w:t xml:space="preserve"> is </w:t>
      </w:r>
      <w:r w:rsidR="00976CE8">
        <w:t>eminently</w:t>
      </w:r>
      <w:r>
        <w:t xml:space="preserve"> compatible with Unitarian Universalist theology, </w:t>
      </w:r>
      <w:r w:rsidRPr="00762DB6">
        <w:t>hermeneutics</w:t>
      </w:r>
      <w:r>
        <w:t xml:space="preserve">, and </w:t>
      </w:r>
      <w:r w:rsidRPr="002030DD">
        <w:t>exegesis</w:t>
      </w:r>
      <w:r>
        <w:t>.  It is a small leap for me from our historical belief in one god/deity to one unitive consciousness</w:t>
      </w:r>
      <w:r w:rsidR="002D2C6B">
        <w:t>.</w:t>
      </w:r>
    </w:p>
    <w:p w14:paraId="2F45E486" w14:textId="77777777" w:rsidR="005737FC" w:rsidRDefault="005737FC" w:rsidP="00737187">
      <w:pPr>
        <w:ind w:left="0"/>
      </w:pPr>
    </w:p>
    <w:p w14:paraId="275CA500" w14:textId="5CC2CDF1" w:rsidR="005737FC" w:rsidRPr="009E54ED" w:rsidRDefault="005737FC" w:rsidP="00737187">
      <w:pPr>
        <w:ind w:left="0"/>
      </w:pPr>
      <w:r>
        <w:t xml:space="preserve">There you have it, I believe 1) we gather to create spiritually mature people, and 2) that </w:t>
      </w:r>
      <w:r w:rsidR="00156301">
        <w:t xml:space="preserve">achieving </w:t>
      </w:r>
      <w:r>
        <w:t xml:space="preserve">spiritual maturity </w:t>
      </w:r>
      <w:r w:rsidR="00E45007">
        <w:t xml:space="preserve">involves fashioning </w:t>
      </w:r>
      <w:r w:rsidR="00340FEA">
        <w:t>ourselves in such a way</w:t>
      </w:r>
      <w:r w:rsidR="008D6CD6">
        <w:t xml:space="preserve"> that</w:t>
      </w:r>
      <w:r w:rsidR="00E45007" w:rsidRPr="00E45007">
        <w:t xml:space="preserve"> we </w:t>
      </w:r>
      <w:r w:rsidR="00E45007" w:rsidRPr="008D6CD6">
        <w:rPr>
          <w:i/>
        </w:rPr>
        <w:t>know</w:t>
      </w:r>
      <w:r w:rsidR="00E45007" w:rsidRPr="00E45007">
        <w:t xml:space="preserve"> unitive consciousness in our heads, </w:t>
      </w:r>
      <w:r w:rsidR="00E45007" w:rsidRPr="008D6CD6">
        <w:rPr>
          <w:i/>
        </w:rPr>
        <w:t>understand</w:t>
      </w:r>
      <w:r w:rsidR="00E45007" w:rsidRPr="00E45007">
        <w:t xml:space="preserve"> it in our hearts</w:t>
      </w:r>
      <w:r w:rsidR="00340FEA">
        <w:t>,</w:t>
      </w:r>
      <w:r w:rsidR="00E45007" w:rsidRPr="00E45007">
        <w:t xml:space="preserve"> and finally </w:t>
      </w:r>
      <w:r w:rsidR="00E45007" w:rsidRPr="008D6CD6">
        <w:rPr>
          <w:i/>
        </w:rPr>
        <w:t>embody</w:t>
      </w:r>
      <w:r w:rsidR="00E45007" w:rsidRPr="00E45007">
        <w:t xml:space="preserve"> it in right action at the place where </w:t>
      </w:r>
      <w:r w:rsidR="008D6CD6">
        <w:t>‘</w:t>
      </w:r>
      <w:r w:rsidR="00E45007" w:rsidRPr="00E45007">
        <w:t>spirit meets the bone</w:t>
      </w:r>
      <w:r w:rsidR="008D6CD6">
        <w:t>’</w:t>
      </w:r>
      <w:r>
        <w:t>.  Whether that understanding of unitive consciousness is approached through the Hindu expression ‘</w:t>
      </w:r>
      <w:hyperlink r:id="rId10" w:history="1">
        <w:r w:rsidRPr="00E64530">
          <w:rPr>
            <w:rStyle w:val="Hyperlink"/>
          </w:rPr>
          <w:t>I am that’</w:t>
        </w:r>
      </w:hyperlink>
      <w:r>
        <w:t xml:space="preserve"> (or ‘thou are that’), </w:t>
      </w:r>
      <w:hyperlink r:id="rId11" w:history="1">
        <w:r w:rsidRPr="00DD47F8">
          <w:rPr>
            <w:rFonts w:eastAsia="Calibri"/>
            <w:color w:val="0563C1"/>
            <w:szCs w:val="22"/>
            <w:u w:val="single"/>
          </w:rPr>
          <w:t>unitive consciousness/non-dual thinking</w:t>
        </w:r>
      </w:hyperlink>
      <w:r w:rsidRPr="00DD47F8">
        <w:rPr>
          <w:rFonts w:eastAsia="Calibri"/>
          <w:color w:val="0563C1"/>
          <w:szCs w:val="22"/>
          <w:u w:val="single"/>
        </w:rPr>
        <w:t xml:space="preserve">, </w:t>
      </w:r>
      <w:r w:rsidRPr="00704163">
        <w:rPr>
          <w:rFonts w:eastAsia="Calibri"/>
        </w:rPr>
        <w:t xml:space="preserve">or </w:t>
      </w:r>
      <w:hyperlink r:id="rId12" w:history="1">
        <w:proofErr w:type="spellStart"/>
        <w:r w:rsidRPr="00DD47F8">
          <w:rPr>
            <w:rFonts w:eastAsia="Calibri"/>
            <w:color w:val="0563C1"/>
            <w:szCs w:val="22"/>
            <w:u w:val="single"/>
          </w:rPr>
          <w:t>Mitákuye</w:t>
        </w:r>
        <w:proofErr w:type="spellEnd"/>
        <w:r w:rsidRPr="00DD47F8">
          <w:rPr>
            <w:rFonts w:eastAsia="Calibri"/>
            <w:color w:val="0563C1"/>
            <w:szCs w:val="22"/>
            <w:u w:val="single"/>
          </w:rPr>
          <w:t xml:space="preserve"> </w:t>
        </w:r>
        <w:proofErr w:type="spellStart"/>
        <w:r w:rsidRPr="00DD47F8">
          <w:rPr>
            <w:rFonts w:eastAsia="Calibri"/>
            <w:color w:val="0563C1"/>
            <w:szCs w:val="22"/>
            <w:u w:val="single"/>
          </w:rPr>
          <w:t>Oyás’iŋ</w:t>
        </w:r>
        <w:proofErr w:type="spellEnd"/>
      </w:hyperlink>
      <w:r w:rsidRPr="00DD47F8">
        <w:rPr>
          <w:rFonts w:eastAsia="Calibri"/>
          <w:color w:val="0563C1"/>
          <w:szCs w:val="22"/>
          <w:u w:val="single"/>
        </w:rPr>
        <w:t xml:space="preserve"> </w:t>
      </w:r>
      <w:r w:rsidRPr="00DD47F8">
        <w:rPr>
          <w:rFonts w:eastAsia="Calibri"/>
        </w:rPr>
        <w:t xml:space="preserve">or many similar expressions </w:t>
      </w:r>
      <w:r>
        <w:rPr>
          <w:rFonts w:eastAsia="Calibri"/>
        </w:rPr>
        <w:t>by contributors to the</w:t>
      </w:r>
      <w:r w:rsidRPr="00DD47F8">
        <w:rPr>
          <w:rFonts w:eastAsia="Calibri"/>
        </w:rPr>
        <w:t xml:space="preserve"> perennial wisdom tradition</w:t>
      </w:r>
      <w:r>
        <w:rPr>
          <w:rFonts w:eastAsia="Calibri"/>
        </w:rPr>
        <w:t xml:space="preserve"> does not matter to me very much</w:t>
      </w:r>
      <w:r w:rsidRPr="00DD47F8">
        <w:rPr>
          <w:rFonts w:eastAsia="Calibri"/>
        </w:rPr>
        <w:t>.</w:t>
      </w:r>
      <w:r>
        <w:rPr>
          <w:rFonts w:eastAsia="Calibri"/>
        </w:rPr>
        <w:t xml:space="preserve"> </w:t>
      </w:r>
      <w:r w:rsidR="0091712E">
        <w:rPr>
          <w:rFonts w:eastAsia="Calibri"/>
        </w:rPr>
        <w:t xml:space="preserve"> These two assumptions are embedded throughout the UU Blessing Path</w:t>
      </w:r>
      <w:r w:rsidR="000D09BD">
        <w:rPr>
          <w:rFonts w:eastAsia="Calibri"/>
        </w:rPr>
        <w:t>.</w:t>
      </w:r>
    </w:p>
    <w:p w14:paraId="2832ACF2" w14:textId="77777777" w:rsidR="00FC2AFD" w:rsidRDefault="00FC2AFD" w:rsidP="00737187">
      <w:pPr>
        <w:ind w:left="0"/>
      </w:pPr>
    </w:p>
    <w:p w14:paraId="3B217F61" w14:textId="77777777" w:rsidR="0008269D" w:rsidRDefault="00BD3C33" w:rsidP="00737187">
      <w:pPr>
        <w:ind w:left="0"/>
      </w:pPr>
      <w:bookmarkStart w:id="1" w:name="_Toc58845665"/>
      <w:r>
        <w:pict w14:anchorId="77003813">
          <v:rect id="_x0000_i1026" style="width:0;height:1.5pt" o:hralign="center" o:hrstd="t" o:hr="t" fillcolor="#a0a0a0" stroked="f"/>
        </w:pict>
      </w:r>
      <w:bookmarkEnd w:id="1"/>
    </w:p>
    <w:p w14:paraId="0F208050" w14:textId="77777777" w:rsidR="00BF77C0" w:rsidRDefault="00BF77C0" w:rsidP="00737187">
      <w:pPr>
        <w:pStyle w:val="Heading1"/>
        <w:ind w:left="0"/>
      </w:pPr>
      <w:bookmarkStart w:id="2" w:name="_Toc59441894"/>
      <w:r w:rsidRPr="00BF77C0">
        <w:t>Description</w:t>
      </w:r>
      <w:bookmarkEnd w:id="2"/>
    </w:p>
    <w:p w14:paraId="6CE728E5" w14:textId="77777777" w:rsidR="00A95187" w:rsidRPr="00FC2AFD" w:rsidRDefault="00234156" w:rsidP="00F72515">
      <w:pPr>
        <w:pStyle w:val="Heading2"/>
      </w:pPr>
      <w:bookmarkStart w:id="3" w:name="_Toc59441895"/>
      <w:r>
        <w:t>F</w:t>
      </w:r>
      <w:r w:rsidR="00A95187" w:rsidRPr="00FC2AFD">
        <w:t>our core UU experiences</w:t>
      </w:r>
      <w:bookmarkEnd w:id="3"/>
    </w:p>
    <w:p w14:paraId="7B18BCFE" w14:textId="77777777" w:rsidR="00846789" w:rsidRDefault="00846789" w:rsidP="00737187">
      <w:pPr>
        <w:ind w:left="0"/>
      </w:pPr>
      <w:r w:rsidRPr="00846789">
        <w:t>Emerging, evolving, and maturing</w:t>
      </w:r>
      <w:r>
        <w:t xml:space="preserve"> over a decade of religious education and program ministry, </w:t>
      </w:r>
      <w:r w:rsidR="00317C38">
        <w:t xml:space="preserve">in serving my </w:t>
      </w:r>
      <w:r w:rsidR="00F221AC">
        <w:t xml:space="preserve">UU </w:t>
      </w:r>
      <w:r w:rsidR="00317C38">
        <w:t>communities I</w:t>
      </w:r>
      <w:r>
        <w:t xml:space="preserve"> have found it very helpful to focus on four</w:t>
      </w:r>
      <w:r w:rsidR="00A95187">
        <w:t xml:space="preserve"> core experiences that </w:t>
      </w:r>
      <w:r w:rsidR="0051147E">
        <w:t xml:space="preserve">most </w:t>
      </w:r>
      <w:r w:rsidR="00A95187">
        <w:t>UU communities commit to:</w:t>
      </w:r>
    </w:p>
    <w:p w14:paraId="7F175A60" w14:textId="77777777" w:rsidR="00A95187" w:rsidRPr="00A95187" w:rsidRDefault="00A95187" w:rsidP="00737187">
      <w:pPr>
        <w:numPr>
          <w:ilvl w:val="0"/>
          <w:numId w:val="2"/>
        </w:numPr>
        <w:tabs>
          <w:tab w:val="num" w:pos="360"/>
        </w:tabs>
        <w:ind w:left="720"/>
      </w:pPr>
      <w:r w:rsidRPr="00A95187">
        <w:t>The experience of </w:t>
      </w:r>
      <w:r w:rsidRPr="00A95187">
        <w:rPr>
          <w:b/>
          <w:bCs/>
        </w:rPr>
        <w:t>Becoming </w:t>
      </w:r>
      <w:r w:rsidRPr="00A95187">
        <w:t>by </w:t>
      </w:r>
      <w:r w:rsidRPr="00A95187">
        <w:rPr>
          <w:b/>
          <w:bCs/>
        </w:rPr>
        <w:t>listening </w:t>
      </w:r>
      <w:r w:rsidRPr="00A95187">
        <w:t>to our deepest self</w:t>
      </w:r>
    </w:p>
    <w:p w14:paraId="3DF309B0" w14:textId="77777777" w:rsidR="00A95187" w:rsidRPr="00A95187" w:rsidRDefault="00A95187" w:rsidP="00737187">
      <w:pPr>
        <w:numPr>
          <w:ilvl w:val="0"/>
          <w:numId w:val="2"/>
        </w:numPr>
        <w:tabs>
          <w:tab w:val="num" w:pos="360"/>
        </w:tabs>
        <w:ind w:left="720"/>
      </w:pPr>
      <w:r w:rsidRPr="00A95187">
        <w:t>The experience of </w:t>
      </w:r>
      <w:r w:rsidRPr="00A95187">
        <w:rPr>
          <w:b/>
          <w:bCs/>
        </w:rPr>
        <w:t>Belonging </w:t>
      </w:r>
      <w:r w:rsidRPr="00A95187">
        <w:t>by </w:t>
      </w:r>
      <w:r w:rsidRPr="00A95187">
        <w:rPr>
          <w:b/>
          <w:bCs/>
        </w:rPr>
        <w:t>loving </w:t>
      </w:r>
      <w:r w:rsidRPr="00A95187">
        <w:t>our neighbors</w:t>
      </w:r>
    </w:p>
    <w:p w14:paraId="2FC785AC" w14:textId="77777777" w:rsidR="00A95187" w:rsidRPr="00A95187" w:rsidRDefault="00A95187" w:rsidP="00737187">
      <w:pPr>
        <w:numPr>
          <w:ilvl w:val="0"/>
          <w:numId w:val="2"/>
        </w:numPr>
        <w:tabs>
          <w:tab w:val="num" w:pos="360"/>
        </w:tabs>
        <w:ind w:left="720"/>
      </w:pPr>
      <w:r w:rsidRPr="00A95187">
        <w:t>The experience of </w:t>
      </w:r>
      <w:r w:rsidRPr="00A95187">
        <w:rPr>
          <w:b/>
          <w:bCs/>
        </w:rPr>
        <w:t>Engaging </w:t>
      </w:r>
      <w:r w:rsidRPr="00A95187">
        <w:t>by </w:t>
      </w:r>
      <w:r w:rsidRPr="00A95187">
        <w:rPr>
          <w:b/>
          <w:bCs/>
        </w:rPr>
        <w:t>serving </w:t>
      </w:r>
      <w:r w:rsidRPr="00A95187">
        <w:t>needs greater than our own</w:t>
      </w:r>
    </w:p>
    <w:p w14:paraId="145FDE12" w14:textId="77777777" w:rsidR="00A95187" w:rsidRDefault="00A95187" w:rsidP="00737187">
      <w:pPr>
        <w:numPr>
          <w:ilvl w:val="0"/>
          <w:numId w:val="2"/>
        </w:numPr>
        <w:tabs>
          <w:tab w:val="num" w:pos="360"/>
        </w:tabs>
        <w:ind w:left="720"/>
      </w:pPr>
      <w:r w:rsidRPr="00A95187">
        <w:t>The experience of </w:t>
      </w:r>
      <w:r w:rsidRPr="00A95187">
        <w:rPr>
          <w:b/>
          <w:bCs/>
        </w:rPr>
        <w:t>Being </w:t>
      </w:r>
      <w:r w:rsidRPr="00A95187">
        <w:t>by </w:t>
      </w:r>
      <w:r w:rsidRPr="00A95187">
        <w:rPr>
          <w:b/>
          <w:bCs/>
        </w:rPr>
        <w:t>opening </w:t>
      </w:r>
      <w:r w:rsidRPr="00A95187">
        <w:t>to life’s gifts</w:t>
      </w:r>
    </w:p>
    <w:p w14:paraId="3CD71010" w14:textId="77777777" w:rsidR="00A95187" w:rsidRDefault="00A95187" w:rsidP="00737187">
      <w:pPr>
        <w:ind w:left="0"/>
      </w:pPr>
    </w:p>
    <w:p w14:paraId="21900025" w14:textId="793E1D05" w:rsidR="00A95187" w:rsidRDefault="00A95187" w:rsidP="00737187">
      <w:pPr>
        <w:ind w:left="0"/>
      </w:pPr>
      <w:r>
        <w:t>Are there more than these experiences?  To be sure.  Are these four the ‘right’ four?  Maybe.</w:t>
      </w:r>
      <w:r w:rsidR="0051147E">
        <w:t xml:space="preserve">  Do other UU communities express these experiences with different terms and language?  </w:t>
      </w:r>
      <w:r w:rsidR="00317C38">
        <w:t>Absolutely</w:t>
      </w:r>
      <w:r w:rsidR="0051147E">
        <w:t xml:space="preserve">.  There is nothing profound or new about these </w:t>
      </w:r>
      <w:r w:rsidR="001025F7">
        <w:t xml:space="preserve">foci.  </w:t>
      </w:r>
      <w:r w:rsidR="00140DF8">
        <w:t>Are there other frameworks to achieve spiritual maturity?  Many.  The UU Blessing Path is a contender, nothing more.</w:t>
      </w:r>
      <w:r w:rsidR="000D09BD" w:rsidRPr="000D09BD">
        <w:rPr>
          <w:rFonts w:eastAsia="Calibri"/>
        </w:rPr>
        <w:t xml:space="preserve"> </w:t>
      </w:r>
      <w:r w:rsidR="000D09BD">
        <w:rPr>
          <w:rFonts w:eastAsia="Calibri"/>
        </w:rPr>
        <w:t xml:space="preserve"> [In fact, as I develop programming for children, youth, and adults, I try to balance </w:t>
      </w:r>
      <w:r w:rsidR="00340FEA">
        <w:rPr>
          <w:rFonts w:eastAsia="Calibri"/>
        </w:rPr>
        <w:t xml:space="preserve">annual </w:t>
      </w:r>
      <w:r w:rsidR="000D09BD">
        <w:rPr>
          <w:rFonts w:eastAsia="Calibri"/>
        </w:rPr>
        <w:t>content among these four core experiences.]</w:t>
      </w:r>
    </w:p>
    <w:p w14:paraId="2C62461D" w14:textId="77777777" w:rsidR="001025F7" w:rsidRDefault="001025F7" w:rsidP="00737187">
      <w:pPr>
        <w:ind w:left="0"/>
      </w:pPr>
    </w:p>
    <w:p w14:paraId="512882A0" w14:textId="77777777" w:rsidR="001025F7" w:rsidRPr="001025F7" w:rsidRDefault="001025F7" w:rsidP="00F72515">
      <w:pPr>
        <w:pStyle w:val="Heading2"/>
      </w:pPr>
      <w:bookmarkStart w:id="4" w:name="_Toc59441896"/>
      <w:r w:rsidRPr="001025F7">
        <w:lastRenderedPageBreak/>
        <w:t xml:space="preserve">Organizing </w:t>
      </w:r>
      <w:r>
        <w:t xml:space="preserve">our UU </w:t>
      </w:r>
      <w:r w:rsidR="00F02BFF">
        <w:t>c</w:t>
      </w:r>
      <w:r>
        <w:t>ommunities around</w:t>
      </w:r>
      <w:r w:rsidRPr="001025F7">
        <w:t xml:space="preserve"> our four core experiences</w:t>
      </w:r>
      <w:bookmarkEnd w:id="4"/>
    </w:p>
    <w:p w14:paraId="1A2827E4" w14:textId="77777777" w:rsidR="001025F7" w:rsidRDefault="001025F7" w:rsidP="00737187">
      <w:pPr>
        <w:ind w:left="0"/>
      </w:pPr>
      <w:r>
        <w:t>Our UU communities put a lot of resources toward these experience</w:t>
      </w:r>
      <w:r w:rsidR="00800C1A">
        <w:t>s</w:t>
      </w:r>
      <w:r>
        <w:t xml:space="preserve">.  I </w:t>
      </w:r>
      <w:r w:rsidR="00800C1A">
        <w:t xml:space="preserve">like to </w:t>
      </w:r>
      <w:r>
        <w:t xml:space="preserve">express </w:t>
      </w:r>
      <w:r w:rsidR="00F221AC">
        <w:t>it this way</w:t>
      </w:r>
      <w:r>
        <w:t>:</w:t>
      </w:r>
    </w:p>
    <w:p w14:paraId="118F21A9" w14:textId="77777777" w:rsidR="001025F7" w:rsidRPr="00A95187" w:rsidRDefault="001025F7" w:rsidP="00737187">
      <w:pPr>
        <w:numPr>
          <w:ilvl w:val="0"/>
          <w:numId w:val="3"/>
        </w:numPr>
        <w:tabs>
          <w:tab w:val="clear" w:pos="1080"/>
          <w:tab w:val="num" w:pos="720"/>
        </w:tabs>
        <w:ind w:left="720"/>
      </w:pPr>
      <w:r w:rsidRPr="00A95187">
        <w:t>The experience of </w:t>
      </w:r>
      <w:r w:rsidRPr="00A95187">
        <w:rPr>
          <w:b/>
          <w:bCs/>
        </w:rPr>
        <w:t>Becoming </w:t>
      </w:r>
      <w:r>
        <w:t xml:space="preserve">through </w:t>
      </w:r>
      <w:r w:rsidRPr="001025F7">
        <w:rPr>
          <w:b/>
        </w:rPr>
        <w:t>Learning</w:t>
      </w:r>
      <w:r>
        <w:t xml:space="preserve"> programs</w:t>
      </w:r>
    </w:p>
    <w:p w14:paraId="3B0AFCFA" w14:textId="77777777" w:rsidR="001025F7" w:rsidRPr="00A95187" w:rsidRDefault="001025F7" w:rsidP="00737187">
      <w:pPr>
        <w:numPr>
          <w:ilvl w:val="0"/>
          <w:numId w:val="3"/>
        </w:numPr>
        <w:tabs>
          <w:tab w:val="num" w:pos="360"/>
        </w:tabs>
        <w:ind w:left="720"/>
      </w:pPr>
      <w:r w:rsidRPr="00A95187">
        <w:t>The experience of </w:t>
      </w:r>
      <w:r w:rsidRPr="00A95187">
        <w:rPr>
          <w:b/>
          <w:bCs/>
        </w:rPr>
        <w:t>Belonging </w:t>
      </w:r>
      <w:r>
        <w:t xml:space="preserve">through </w:t>
      </w:r>
      <w:r w:rsidRPr="001025F7">
        <w:rPr>
          <w:b/>
        </w:rPr>
        <w:t xml:space="preserve">Community Life </w:t>
      </w:r>
      <w:r>
        <w:t>programs</w:t>
      </w:r>
    </w:p>
    <w:p w14:paraId="2F97DF95" w14:textId="77777777" w:rsidR="001025F7" w:rsidRPr="00A95187" w:rsidRDefault="001025F7" w:rsidP="00737187">
      <w:pPr>
        <w:numPr>
          <w:ilvl w:val="0"/>
          <w:numId w:val="3"/>
        </w:numPr>
        <w:tabs>
          <w:tab w:val="num" w:pos="360"/>
        </w:tabs>
        <w:ind w:left="720"/>
      </w:pPr>
      <w:r w:rsidRPr="00A95187">
        <w:t>The experience of </w:t>
      </w:r>
      <w:r w:rsidRPr="00A95187">
        <w:rPr>
          <w:b/>
          <w:bCs/>
        </w:rPr>
        <w:t>Engaging </w:t>
      </w:r>
      <w:r>
        <w:t xml:space="preserve">through </w:t>
      </w:r>
      <w:r w:rsidRPr="001025F7">
        <w:rPr>
          <w:b/>
        </w:rPr>
        <w:t>Justice-</w:t>
      </w:r>
      <w:r w:rsidR="00D9334B">
        <w:rPr>
          <w:b/>
        </w:rPr>
        <w:t>M</w:t>
      </w:r>
      <w:r w:rsidRPr="001025F7">
        <w:rPr>
          <w:b/>
        </w:rPr>
        <w:t>aking</w:t>
      </w:r>
      <w:r>
        <w:t xml:space="preserve"> programs</w:t>
      </w:r>
    </w:p>
    <w:p w14:paraId="70692C05" w14:textId="77777777" w:rsidR="001025F7" w:rsidRDefault="001025F7" w:rsidP="00737187">
      <w:pPr>
        <w:numPr>
          <w:ilvl w:val="0"/>
          <w:numId w:val="3"/>
        </w:numPr>
        <w:tabs>
          <w:tab w:val="clear" w:pos="1080"/>
          <w:tab w:val="num" w:pos="720"/>
        </w:tabs>
        <w:ind w:left="720"/>
      </w:pPr>
      <w:r w:rsidRPr="00A95187">
        <w:t>The experience of </w:t>
      </w:r>
      <w:r w:rsidRPr="00A95187">
        <w:rPr>
          <w:b/>
          <w:bCs/>
        </w:rPr>
        <w:t>Being </w:t>
      </w:r>
      <w:r>
        <w:t xml:space="preserve">through </w:t>
      </w:r>
      <w:r w:rsidR="00D9334B">
        <w:rPr>
          <w:b/>
        </w:rPr>
        <w:t>W</w:t>
      </w:r>
      <w:r w:rsidRPr="001025F7">
        <w:rPr>
          <w:b/>
        </w:rPr>
        <w:t xml:space="preserve">orship and </w:t>
      </w:r>
      <w:r w:rsidR="00D9334B">
        <w:rPr>
          <w:b/>
        </w:rPr>
        <w:t>S</w:t>
      </w:r>
      <w:r w:rsidRPr="001025F7">
        <w:rPr>
          <w:b/>
        </w:rPr>
        <w:t>pirituality</w:t>
      </w:r>
      <w:r>
        <w:t xml:space="preserve"> programs</w:t>
      </w:r>
    </w:p>
    <w:p w14:paraId="0DCAB44E" w14:textId="77777777" w:rsidR="0051147E" w:rsidRDefault="0051147E" w:rsidP="00737187">
      <w:pPr>
        <w:ind w:left="0"/>
      </w:pPr>
    </w:p>
    <w:p w14:paraId="3473CACF" w14:textId="77777777" w:rsidR="00A95187" w:rsidRPr="00800C1A" w:rsidRDefault="00A95187" w:rsidP="00F72515">
      <w:pPr>
        <w:pStyle w:val="Heading2"/>
      </w:pPr>
      <w:bookmarkStart w:id="5" w:name="_Toc59441897"/>
      <w:r w:rsidRPr="00800C1A">
        <w:t xml:space="preserve">Our </w:t>
      </w:r>
      <w:r w:rsidR="00D03B76">
        <w:t>‘</w:t>
      </w:r>
      <w:r w:rsidRPr="00800C1A">
        <w:t>Integrated Self</w:t>
      </w:r>
      <w:r w:rsidR="00D03B76">
        <w:t>’</w:t>
      </w:r>
      <w:r w:rsidRPr="00800C1A">
        <w:t xml:space="preserve"> and Right Relationship</w:t>
      </w:r>
      <w:bookmarkEnd w:id="5"/>
    </w:p>
    <w:p w14:paraId="5938430F" w14:textId="1B00CE85" w:rsidR="00814DFB" w:rsidRDefault="00800C1A" w:rsidP="00737187">
      <w:pPr>
        <w:ind w:left="0"/>
      </w:pPr>
      <w:r>
        <w:t>As a covenantal denomination</w:t>
      </w:r>
      <w:r w:rsidR="00ED6E23">
        <w:t>,</w:t>
      </w:r>
      <w:r>
        <w:t xml:space="preserve"> I find it helpful to</w:t>
      </w:r>
      <w:r w:rsidR="00814DFB">
        <w:t xml:space="preserve"> think of relating these </w:t>
      </w:r>
      <w:r w:rsidR="0015332A">
        <w:t xml:space="preserve">core </w:t>
      </w:r>
      <w:r w:rsidR="00814DFB">
        <w:t xml:space="preserve">experiences to various aspects of </w:t>
      </w:r>
      <w:r w:rsidR="00317C38">
        <w:t>‘</w:t>
      </w:r>
      <w:r w:rsidR="00814DFB">
        <w:t>right relationship</w:t>
      </w:r>
      <w:r w:rsidR="00317C38">
        <w:t>’</w:t>
      </w:r>
      <w:r w:rsidR="00814DFB">
        <w:t xml:space="preserve"> </w:t>
      </w:r>
      <w:r w:rsidR="002D2C6B">
        <w:t>like so</w:t>
      </w:r>
      <w:r w:rsidR="00814DFB">
        <w:t>:</w:t>
      </w:r>
    </w:p>
    <w:p w14:paraId="5E718AD0" w14:textId="0BA74D01" w:rsidR="00814DFB" w:rsidRPr="00814DFB" w:rsidRDefault="00814DFB" w:rsidP="00737187">
      <w:pPr>
        <w:numPr>
          <w:ilvl w:val="0"/>
          <w:numId w:val="5"/>
        </w:numPr>
        <w:tabs>
          <w:tab w:val="clear" w:pos="1080"/>
          <w:tab w:val="num" w:pos="720"/>
        </w:tabs>
        <w:ind w:left="720"/>
      </w:pPr>
      <w:r w:rsidRPr="00A95187">
        <w:t>The experience of </w:t>
      </w:r>
      <w:r>
        <w:rPr>
          <w:b/>
          <w:bCs/>
        </w:rPr>
        <w:t>Becoming</w:t>
      </w:r>
      <w:r w:rsidRPr="00814DFB">
        <w:rPr>
          <w:bCs/>
        </w:rPr>
        <w:t xml:space="preserve">—right relationship to our </w:t>
      </w:r>
      <w:r w:rsidRPr="00D9334B">
        <w:rPr>
          <w:b/>
          <w:bCs/>
        </w:rPr>
        <w:t>unique</w:t>
      </w:r>
      <w:r w:rsidRPr="00814DFB">
        <w:rPr>
          <w:bCs/>
        </w:rPr>
        <w:t xml:space="preserve"> self</w:t>
      </w:r>
      <w:r w:rsidR="0015332A">
        <w:rPr>
          <w:bCs/>
        </w:rPr>
        <w:t xml:space="preserve"> (identity)</w:t>
      </w:r>
    </w:p>
    <w:p w14:paraId="44E72AC6" w14:textId="77777777" w:rsidR="00814DFB" w:rsidRPr="00814DFB" w:rsidRDefault="00814DFB" w:rsidP="00737187">
      <w:pPr>
        <w:numPr>
          <w:ilvl w:val="0"/>
          <w:numId w:val="5"/>
        </w:numPr>
        <w:tabs>
          <w:tab w:val="num" w:pos="360"/>
        </w:tabs>
        <w:ind w:left="720"/>
      </w:pPr>
      <w:r w:rsidRPr="00A95187">
        <w:t>The experience of </w:t>
      </w:r>
      <w:r w:rsidRPr="00A95187">
        <w:rPr>
          <w:b/>
          <w:bCs/>
        </w:rPr>
        <w:t>Belonging</w:t>
      </w:r>
      <w:r w:rsidRPr="00814DFB">
        <w:rPr>
          <w:bCs/>
        </w:rPr>
        <w:t xml:space="preserve">—right relationship to our </w:t>
      </w:r>
      <w:r w:rsidRPr="00D9334B">
        <w:rPr>
          <w:b/>
          <w:bCs/>
        </w:rPr>
        <w:t>communal</w:t>
      </w:r>
      <w:r w:rsidRPr="00814DFB">
        <w:rPr>
          <w:bCs/>
        </w:rPr>
        <w:t xml:space="preserve"> self</w:t>
      </w:r>
      <w:r w:rsidR="00EC41EE">
        <w:rPr>
          <w:bCs/>
        </w:rPr>
        <w:t xml:space="preserve"> (with others)</w:t>
      </w:r>
    </w:p>
    <w:p w14:paraId="7360C644" w14:textId="77777777" w:rsidR="00814DFB" w:rsidRPr="00A95187" w:rsidRDefault="00814DFB" w:rsidP="00737187">
      <w:pPr>
        <w:numPr>
          <w:ilvl w:val="0"/>
          <w:numId w:val="5"/>
        </w:numPr>
        <w:tabs>
          <w:tab w:val="num" w:pos="360"/>
        </w:tabs>
        <w:ind w:left="720"/>
      </w:pPr>
      <w:r w:rsidRPr="00A95187">
        <w:t>The experience of </w:t>
      </w:r>
      <w:r>
        <w:rPr>
          <w:b/>
          <w:bCs/>
        </w:rPr>
        <w:t>Engaging</w:t>
      </w:r>
      <w:r w:rsidRPr="00814DFB">
        <w:rPr>
          <w:bCs/>
        </w:rPr>
        <w:t>—ri</w:t>
      </w:r>
      <w:r w:rsidRPr="00814DFB">
        <w:t>ght</w:t>
      </w:r>
      <w:r>
        <w:t xml:space="preserve"> relationship </w:t>
      </w:r>
      <w:r w:rsidR="00D9334B">
        <w:t xml:space="preserve">to our </w:t>
      </w:r>
      <w:r w:rsidR="00D9334B" w:rsidRPr="00D9334B">
        <w:rPr>
          <w:b/>
        </w:rPr>
        <w:t>interconnected</w:t>
      </w:r>
      <w:r w:rsidR="00D9334B">
        <w:t xml:space="preserve"> self</w:t>
      </w:r>
      <w:r w:rsidR="00EC41EE">
        <w:t xml:space="preserve"> (with the world</w:t>
      </w:r>
      <w:r w:rsidR="00F221AC">
        <w:t>/cosmos</w:t>
      </w:r>
      <w:r w:rsidR="00EC41EE">
        <w:t>)</w:t>
      </w:r>
    </w:p>
    <w:p w14:paraId="62A324D3" w14:textId="77777777" w:rsidR="00800C1A" w:rsidRDefault="00814DFB" w:rsidP="00737187">
      <w:pPr>
        <w:numPr>
          <w:ilvl w:val="0"/>
          <w:numId w:val="5"/>
        </w:numPr>
        <w:tabs>
          <w:tab w:val="clear" w:pos="1080"/>
          <w:tab w:val="num" w:pos="720"/>
        </w:tabs>
        <w:ind w:left="720"/>
      </w:pPr>
      <w:r w:rsidRPr="00A95187">
        <w:t>The experience of </w:t>
      </w:r>
      <w:r w:rsidRPr="00D9334B">
        <w:rPr>
          <w:b/>
          <w:bCs/>
        </w:rPr>
        <w:t>Being</w:t>
      </w:r>
      <w:r w:rsidRPr="00D9334B">
        <w:rPr>
          <w:bCs/>
        </w:rPr>
        <w:t xml:space="preserve">—right relationship </w:t>
      </w:r>
      <w:r w:rsidR="00D9334B">
        <w:rPr>
          <w:bCs/>
        </w:rPr>
        <w:t xml:space="preserve">to our </w:t>
      </w:r>
      <w:r w:rsidR="00D9334B" w:rsidRPr="00D9334B">
        <w:rPr>
          <w:b/>
          <w:bCs/>
        </w:rPr>
        <w:t>universal</w:t>
      </w:r>
      <w:r w:rsidR="00D9334B">
        <w:rPr>
          <w:bCs/>
        </w:rPr>
        <w:t xml:space="preserve"> self</w:t>
      </w:r>
      <w:r w:rsidRPr="00A95187">
        <w:t xml:space="preserve"> </w:t>
      </w:r>
      <w:r w:rsidR="00EC41EE">
        <w:t xml:space="preserve">(with the </w:t>
      </w:r>
      <w:r w:rsidR="00F221AC">
        <w:t>U</w:t>
      </w:r>
      <w:r w:rsidR="00EC41EE">
        <w:t>ltimate)</w:t>
      </w:r>
    </w:p>
    <w:p w14:paraId="27C891E3" w14:textId="26EFDFAD" w:rsidR="00FC2AFD" w:rsidRDefault="00574EB1" w:rsidP="00737187">
      <w:pPr>
        <w:ind w:left="0"/>
      </w:pPr>
      <w:r>
        <w:t>These four aspects of ‘self’</w:t>
      </w:r>
      <w:r w:rsidR="00C549A7">
        <w:t xml:space="preserve"> </w:t>
      </w:r>
      <w:r w:rsidR="00F221AC">
        <w:t>comprise</w:t>
      </w:r>
      <w:r w:rsidR="00C549A7">
        <w:t xml:space="preserve"> our </w:t>
      </w:r>
      <w:r w:rsidR="00EC41EE">
        <w:t>‘</w:t>
      </w:r>
      <w:r w:rsidR="00C549A7">
        <w:t>integrated</w:t>
      </w:r>
      <w:r w:rsidR="00EC41EE">
        <w:t>’</w:t>
      </w:r>
      <w:r w:rsidR="00C549A7">
        <w:t xml:space="preserve"> self</w:t>
      </w:r>
      <w:r w:rsidR="00EC41EE">
        <w:t>.</w:t>
      </w:r>
    </w:p>
    <w:p w14:paraId="54918622" w14:textId="77777777" w:rsidR="00A95187" w:rsidRDefault="00A95187" w:rsidP="00737187">
      <w:pPr>
        <w:ind w:left="0"/>
      </w:pPr>
    </w:p>
    <w:p w14:paraId="6DD3A9EE" w14:textId="77777777" w:rsidR="0008269D" w:rsidRDefault="00BD3C33" w:rsidP="00737187">
      <w:pPr>
        <w:ind w:left="0"/>
      </w:pPr>
      <w:r>
        <w:pict w14:anchorId="5E741E5F">
          <v:rect id="_x0000_i1027" style="width:0;height:1.5pt" o:hralign="center" o:hrstd="t" o:hr="t" fillcolor="#a0a0a0" stroked="f"/>
        </w:pict>
      </w:r>
    </w:p>
    <w:p w14:paraId="6C2AF8A8" w14:textId="77777777" w:rsidR="005737FC" w:rsidRDefault="00EC41EE" w:rsidP="00737187">
      <w:pPr>
        <w:pStyle w:val="Heading1"/>
        <w:ind w:left="0"/>
      </w:pPr>
      <w:bookmarkStart w:id="6" w:name="_Toc59441898"/>
      <w:r>
        <w:t>Praxis</w:t>
      </w:r>
      <w:bookmarkEnd w:id="6"/>
    </w:p>
    <w:p w14:paraId="47924622" w14:textId="0EC0B2B4" w:rsidR="000C7612" w:rsidRDefault="000C7612" w:rsidP="00737187">
      <w:pPr>
        <w:ind w:left="0"/>
      </w:pPr>
      <w:r>
        <w:t xml:space="preserve">Thus, our experiences, programs, relationships </w:t>
      </w:r>
      <w:r w:rsidRPr="000C7612">
        <w:rPr>
          <w:i/>
        </w:rPr>
        <w:t>all</w:t>
      </w:r>
      <w:r>
        <w:t xml:space="preserve"> need to be coordinated and developed.  The UU Blessing Path seeks to </w:t>
      </w:r>
      <w:r w:rsidR="005D09FE">
        <w:t>develop</w:t>
      </w:r>
      <w:r>
        <w:t xml:space="preserve"> </w:t>
      </w:r>
      <w:r w:rsidRPr="002D2C6B">
        <w:rPr>
          <w:i/>
        </w:rPr>
        <w:t>all</w:t>
      </w:r>
      <w:r>
        <w:t xml:space="preserve"> of these through a curated reading list</w:t>
      </w:r>
      <w:r w:rsidR="0015332A">
        <w:t>, intentional spiritual practices,</w:t>
      </w:r>
      <w:r>
        <w:t xml:space="preserve"> and monthly discussions among its practitioners (see </w:t>
      </w:r>
      <w:r w:rsidR="00572DD0">
        <w:t>Program Structure</w:t>
      </w:r>
      <w:r>
        <w:t xml:space="preserve"> below)</w:t>
      </w:r>
      <w:r w:rsidR="00340FEA">
        <w:t>,</w:t>
      </w:r>
      <w:r w:rsidR="00982742">
        <w:t xml:space="preserve"> and a ‘head-heart-hands-soul’ approach. </w:t>
      </w:r>
      <w:r w:rsidR="003005C6">
        <w:t xml:space="preserve"> </w:t>
      </w:r>
      <w:r w:rsidR="00D93A94">
        <w:t xml:space="preserve">Many </w:t>
      </w:r>
      <w:r w:rsidR="0015332A">
        <w:t xml:space="preserve">spiritual </w:t>
      </w:r>
      <w:r w:rsidR="00D93A94">
        <w:t>practices</w:t>
      </w:r>
      <w:r w:rsidR="003005C6">
        <w:t xml:space="preserve"> cultivate our experiences and</w:t>
      </w:r>
      <w:r w:rsidR="0015332A">
        <w:t xml:space="preserve"> promote</w:t>
      </w:r>
      <w:r w:rsidR="003005C6">
        <w:t xml:space="preserve"> right-relationship.  </w:t>
      </w:r>
      <w:r w:rsidR="0015332A">
        <w:t xml:space="preserve">The </w:t>
      </w:r>
      <w:r w:rsidR="003005C6">
        <w:t>UU Blessing Path emphasizes four:</w:t>
      </w:r>
    </w:p>
    <w:p w14:paraId="51995EFE" w14:textId="77777777" w:rsidR="003005C6" w:rsidRDefault="003005C6" w:rsidP="003005C6">
      <w:pPr>
        <w:numPr>
          <w:ilvl w:val="0"/>
          <w:numId w:val="7"/>
        </w:numPr>
      </w:pPr>
      <w:r w:rsidRPr="00A95187">
        <w:t>The experience of </w:t>
      </w:r>
      <w:r w:rsidRPr="000A4F6D">
        <w:t>Becoming</w:t>
      </w:r>
      <w:r w:rsidRPr="003005C6">
        <w:t> </w:t>
      </w:r>
      <w:r w:rsidRPr="00A95187">
        <w:t>by </w:t>
      </w:r>
      <w:hyperlink r:id="rId13" w:history="1">
        <w:r w:rsidRPr="008A576C">
          <w:rPr>
            <w:rStyle w:val="Hyperlink"/>
            <w:b/>
          </w:rPr>
          <w:t>listening</w:t>
        </w:r>
        <w:r w:rsidRPr="008A576C">
          <w:rPr>
            <w:rStyle w:val="Hyperlink"/>
          </w:rPr>
          <w:t> </w:t>
        </w:r>
      </w:hyperlink>
      <w:r w:rsidRPr="00A95187">
        <w:t>to our deepest self</w:t>
      </w:r>
    </w:p>
    <w:p w14:paraId="03DE0B8C" w14:textId="77777777" w:rsidR="003005C6" w:rsidRPr="00A95187" w:rsidRDefault="003005C6" w:rsidP="003005C6">
      <w:pPr>
        <w:numPr>
          <w:ilvl w:val="0"/>
          <w:numId w:val="7"/>
        </w:numPr>
      </w:pPr>
      <w:r w:rsidRPr="00A95187">
        <w:t>The experience of </w:t>
      </w:r>
      <w:r w:rsidRPr="000A4F6D">
        <w:t>Belonging</w:t>
      </w:r>
      <w:r w:rsidRPr="003005C6">
        <w:t> </w:t>
      </w:r>
      <w:r w:rsidRPr="00A95187">
        <w:t>by </w:t>
      </w:r>
      <w:hyperlink r:id="rId14" w:history="1">
        <w:r w:rsidRPr="002D2C6B">
          <w:rPr>
            <w:rStyle w:val="Hyperlink"/>
            <w:b/>
          </w:rPr>
          <w:t>loving</w:t>
        </w:r>
        <w:r w:rsidRPr="002D2C6B">
          <w:rPr>
            <w:rStyle w:val="Hyperlink"/>
          </w:rPr>
          <w:t> </w:t>
        </w:r>
      </w:hyperlink>
      <w:r w:rsidRPr="00A95187">
        <w:t>our neighbors</w:t>
      </w:r>
    </w:p>
    <w:p w14:paraId="786DA218" w14:textId="77777777" w:rsidR="003005C6" w:rsidRPr="00A95187" w:rsidRDefault="003005C6" w:rsidP="003005C6">
      <w:pPr>
        <w:numPr>
          <w:ilvl w:val="0"/>
          <w:numId w:val="7"/>
        </w:numPr>
      </w:pPr>
      <w:r w:rsidRPr="00A95187">
        <w:t>The experience of </w:t>
      </w:r>
      <w:r w:rsidRPr="000A4F6D">
        <w:t>Engaging</w:t>
      </w:r>
      <w:r w:rsidRPr="003005C6">
        <w:t> </w:t>
      </w:r>
      <w:r w:rsidRPr="00A95187">
        <w:t>by </w:t>
      </w:r>
      <w:hyperlink r:id="rId15" w:history="1">
        <w:r w:rsidRPr="001B2A5D">
          <w:rPr>
            <w:rStyle w:val="Hyperlink"/>
            <w:b/>
          </w:rPr>
          <w:t>serving</w:t>
        </w:r>
        <w:r w:rsidRPr="001B2A5D">
          <w:rPr>
            <w:rStyle w:val="Hyperlink"/>
          </w:rPr>
          <w:t> </w:t>
        </w:r>
      </w:hyperlink>
      <w:r w:rsidRPr="00A95187">
        <w:t>needs greater than our own</w:t>
      </w:r>
    </w:p>
    <w:p w14:paraId="20F06151" w14:textId="77777777" w:rsidR="003005C6" w:rsidRDefault="003005C6" w:rsidP="008A576C">
      <w:pPr>
        <w:numPr>
          <w:ilvl w:val="0"/>
          <w:numId w:val="7"/>
        </w:numPr>
      </w:pPr>
      <w:r w:rsidRPr="00A95187">
        <w:t>The experience of </w:t>
      </w:r>
      <w:r w:rsidRPr="000A4F6D">
        <w:t>Being</w:t>
      </w:r>
      <w:r w:rsidRPr="003005C6">
        <w:t> </w:t>
      </w:r>
      <w:r w:rsidRPr="00A95187">
        <w:t>by </w:t>
      </w:r>
      <w:hyperlink r:id="rId16" w:history="1">
        <w:r w:rsidRPr="002D2C6B">
          <w:rPr>
            <w:rStyle w:val="Hyperlink"/>
            <w:b/>
          </w:rPr>
          <w:t>opening</w:t>
        </w:r>
        <w:r w:rsidRPr="002D2C6B">
          <w:rPr>
            <w:rStyle w:val="Hyperlink"/>
          </w:rPr>
          <w:t> </w:t>
        </w:r>
      </w:hyperlink>
      <w:r w:rsidRPr="00A95187">
        <w:t>to life’s gifts</w:t>
      </w:r>
    </w:p>
    <w:p w14:paraId="40D217CC" w14:textId="28446761" w:rsidR="008A576C" w:rsidRDefault="008A576C" w:rsidP="008A576C">
      <w:pPr>
        <w:ind w:left="0"/>
      </w:pPr>
      <w:r>
        <w:t>Facilitators may wish to choose or ad</w:t>
      </w:r>
      <w:r w:rsidR="00D93A94">
        <w:t>o</w:t>
      </w:r>
      <w:r>
        <w:t xml:space="preserve">pt other </w:t>
      </w:r>
      <w:r w:rsidR="0015332A">
        <w:t xml:space="preserve">similar </w:t>
      </w:r>
      <w:r>
        <w:t xml:space="preserve">spiritual practices that suit their </w:t>
      </w:r>
      <w:r w:rsidR="00340FEA">
        <w:t>community</w:t>
      </w:r>
      <w:r>
        <w:t>.</w:t>
      </w:r>
    </w:p>
    <w:p w14:paraId="56E7CFDD" w14:textId="77777777" w:rsidR="000C7612" w:rsidRPr="000C7612" w:rsidRDefault="000C7612" w:rsidP="00737187">
      <w:pPr>
        <w:ind w:left="0"/>
      </w:pPr>
    </w:p>
    <w:p w14:paraId="161E3A90" w14:textId="77777777" w:rsidR="0008269D" w:rsidRDefault="00BD3C33" w:rsidP="00737187">
      <w:pPr>
        <w:ind w:left="0"/>
      </w:pPr>
      <w:r>
        <w:pict w14:anchorId="27BE0AE3">
          <v:rect id="_x0000_i1028" style="width:0;height:1.5pt" o:hralign="center" o:hrstd="t" o:hr="t" fillcolor="#a0a0a0" stroked="f"/>
        </w:pict>
      </w:r>
    </w:p>
    <w:p w14:paraId="20B961A8" w14:textId="77777777" w:rsidR="00BF77C0" w:rsidRDefault="00EC41EE" w:rsidP="00737187">
      <w:pPr>
        <w:pStyle w:val="Heading1"/>
        <w:ind w:left="0"/>
      </w:pPr>
      <w:bookmarkStart w:id="7" w:name="_Toc59441899"/>
      <w:r>
        <w:t>Outcomes</w:t>
      </w:r>
      <w:bookmarkEnd w:id="7"/>
    </w:p>
    <w:p w14:paraId="02E43E7B" w14:textId="7D0A304C" w:rsidR="00982742" w:rsidRDefault="00982742" w:rsidP="00737187">
      <w:pPr>
        <w:ind w:left="0"/>
      </w:pPr>
      <w:r>
        <w:t xml:space="preserve">If focusing on experiences, programs, </w:t>
      </w:r>
      <w:r w:rsidR="00F02BFF">
        <w:t>and relationships</w:t>
      </w:r>
      <w:r w:rsidR="00DD4C5D">
        <w:t xml:space="preserve"> prove successful for your </w:t>
      </w:r>
      <w:r w:rsidR="0015332A">
        <w:t>UU community</w:t>
      </w:r>
      <w:r w:rsidR="00DD4C5D">
        <w:t>, then</w:t>
      </w:r>
      <w:r w:rsidR="00682408">
        <w:t xml:space="preserve"> the individual succeeds in being balanced, whole, fulfilled, and open.  The </w:t>
      </w:r>
      <w:r w:rsidR="00F02BFF">
        <w:t>UU community</w:t>
      </w:r>
      <w:r w:rsidR="00682408">
        <w:t xml:space="preserve"> gains as well with members who are grounded, connected, engaged</w:t>
      </w:r>
      <w:r w:rsidR="00D93A94">
        <w:t>,</w:t>
      </w:r>
      <w:r w:rsidR="00682408">
        <w:t xml:space="preserve"> and wise.</w:t>
      </w:r>
      <w:r w:rsidR="001C15A1">
        <w:t xml:space="preserve">  The Big Wide World gains </w:t>
      </w:r>
      <w:r w:rsidR="00853DF5">
        <w:t>citizens</w:t>
      </w:r>
      <w:r w:rsidR="001C15A1">
        <w:t xml:space="preserve"> who are civilized, socialized, actualized, and realized.</w:t>
      </w:r>
    </w:p>
    <w:p w14:paraId="093D9D00" w14:textId="77777777" w:rsidR="00682408" w:rsidRPr="00982742" w:rsidRDefault="00682408" w:rsidP="00737187">
      <w:pPr>
        <w:ind w:left="0"/>
      </w:pPr>
    </w:p>
    <w:p w14:paraId="1BBCB1D7" w14:textId="77777777" w:rsidR="00F72515" w:rsidRDefault="001D237D" w:rsidP="00853DF5">
      <w:pPr>
        <w:pStyle w:val="Heading2"/>
      </w:pPr>
      <w:bookmarkStart w:id="8" w:name="_Toc59441900"/>
      <w:r w:rsidRPr="001D237D">
        <w:lastRenderedPageBreak/>
        <w:t xml:space="preserve">Description </w:t>
      </w:r>
      <w:r w:rsidR="00853DF5">
        <w:t xml:space="preserve">UU Blessing Path </w:t>
      </w:r>
      <w:r w:rsidR="00D03B76">
        <w:t>summary table</w:t>
      </w:r>
      <w:bookmarkEnd w:id="8"/>
    </w:p>
    <w:p w14:paraId="30FF4F5A" w14:textId="77777777" w:rsidR="00853DF5" w:rsidRPr="00853DF5" w:rsidRDefault="00F42BB3" w:rsidP="00853DF5">
      <w:pPr>
        <w:ind w:left="0"/>
      </w:pPr>
      <w:r w:rsidRPr="00F42BB3">
        <w:rPr>
          <w:noProof/>
        </w:rPr>
        <w:drawing>
          <wp:inline distT="0" distB="0" distL="0" distR="0" wp14:anchorId="40B48147" wp14:editId="67D06053">
            <wp:extent cx="5943600" cy="63868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8687"/>
                    </a:xfrm>
                    <a:prstGeom prst="rect">
                      <a:avLst/>
                    </a:prstGeom>
                    <a:noFill/>
                    <a:ln>
                      <a:noFill/>
                    </a:ln>
                  </pic:spPr>
                </pic:pic>
              </a:graphicData>
            </a:graphic>
          </wp:inline>
        </w:drawing>
      </w:r>
    </w:p>
    <w:p w14:paraId="6B8A5430" w14:textId="77777777" w:rsidR="004F28EA" w:rsidRDefault="004F28EA" w:rsidP="004F28EA">
      <w:pPr>
        <w:ind w:left="0"/>
      </w:pPr>
    </w:p>
    <w:p w14:paraId="34CCB5F1" w14:textId="77777777" w:rsidR="004F28EA" w:rsidRDefault="00BD3C33" w:rsidP="004F28EA">
      <w:pPr>
        <w:ind w:left="0"/>
      </w:pPr>
      <w:r>
        <w:pict w14:anchorId="311ABFC3">
          <v:rect id="_x0000_i1029" style="width:0;height:1.5pt" o:hralign="center" o:hrstd="t" o:hr="t" fillcolor="#a0a0a0" stroked="f"/>
        </w:pict>
      </w:r>
    </w:p>
    <w:p w14:paraId="2C6CA5CF" w14:textId="77777777" w:rsidR="00BF77C0" w:rsidRDefault="00BF77C0" w:rsidP="00737187">
      <w:pPr>
        <w:pStyle w:val="Heading1"/>
        <w:ind w:left="0"/>
      </w:pPr>
      <w:bookmarkStart w:id="9" w:name="_Toc59441901"/>
      <w:r w:rsidRPr="00BF77C0">
        <w:t>Program Structure</w:t>
      </w:r>
      <w:bookmarkEnd w:id="9"/>
    </w:p>
    <w:p w14:paraId="5F21C612" w14:textId="77777777" w:rsidR="00E57D2F" w:rsidRDefault="00E57D2F" w:rsidP="00E57D2F">
      <w:pPr>
        <w:pStyle w:val="Heading2"/>
      </w:pPr>
      <w:bookmarkStart w:id="10" w:name="_Toc59441902"/>
      <w:r>
        <w:t>Introduction</w:t>
      </w:r>
      <w:bookmarkEnd w:id="10"/>
    </w:p>
    <w:p w14:paraId="2DB89282" w14:textId="7E000548" w:rsidR="00505D7D" w:rsidRDefault="00E57D2F" w:rsidP="00737187">
      <w:pPr>
        <w:ind w:left="0"/>
      </w:pPr>
      <w:r>
        <w:t>These days, I am reluctant to schedule more than three sessions of any adult program.  There is a tremendous amount of reading in this program.  My imagination tells me, one reading per month</w:t>
      </w:r>
      <w:r w:rsidR="009E2DA8">
        <w:t xml:space="preserve"> for this program</w:t>
      </w:r>
      <w:r>
        <w:t>.</w:t>
      </w:r>
      <w:r w:rsidR="00505D7D">
        <w:t xml:space="preserve">  Then a discussion of that work.  Well, that’s 24 months.  That’s a</w:t>
      </w:r>
      <w:r w:rsidR="009E2DA8">
        <w:t xml:space="preserve"> </w:t>
      </w:r>
      <w:r w:rsidR="00505D7D">
        <w:t xml:space="preserve">long time to commit to adult learning.  This is not a path, Steven, it’s hiking the Appalachian </w:t>
      </w:r>
      <w:r w:rsidR="009E2DA8">
        <w:t>T</w:t>
      </w:r>
      <w:r w:rsidR="00505D7D">
        <w:t>rail of UUism.  So, is this a class?  A small group?  Don’t know.  You decide.</w:t>
      </w:r>
      <w:r w:rsidR="0031269C">
        <w:t xml:space="preserve">  </w:t>
      </w:r>
      <w:r w:rsidR="00505D7D">
        <w:t xml:space="preserve">I am thinking </w:t>
      </w:r>
      <w:r w:rsidR="00127D12">
        <w:t xml:space="preserve">of this program as </w:t>
      </w:r>
      <w:r w:rsidR="00505D7D">
        <w:t>a group</w:t>
      </w:r>
      <w:r w:rsidR="0031269C">
        <w:t xml:space="preserve"> but also inviting drop-ins (more like a class)</w:t>
      </w:r>
      <w:r w:rsidR="009E2DA8">
        <w:t>—so, a hybrid model</w:t>
      </w:r>
      <w:r w:rsidR="0031269C">
        <w:t>.  Although there is a gestalt to this framework, there is not so much serial learning from one month</w:t>
      </w:r>
      <w:r w:rsidR="0015332A">
        <w:t>ly session</w:t>
      </w:r>
      <w:r w:rsidR="0031269C">
        <w:t xml:space="preserve"> to the next that it would prevent someone</w:t>
      </w:r>
      <w:r w:rsidR="00166A42">
        <w:t xml:space="preserve"> </w:t>
      </w:r>
      <w:r w:rsidR="0031269C">
        <w:t xml:space="preserve">attending </w:t>
      </w:r>
      <w:r w:rsidR="000A4F6D">
        <w:t xml:space="preserve">ad hoc </w:t>
      </w:r>
      <w:r w:rsidR="00B825AA">
        <w:t xml:space="preserve">from </w:t>
      </w:r>
      <w:r w:rsidR="0031269C">
        <w:t>benefitting.</w:t>
      </w:r>
      <w:r w:rsidR="00657312">
        <w:t xml:space="preserve">  </w:t>
      </w:r>
    </w:p>
    <w:p w14:paraId="1CD94345" w14:textId="77777777" w:rsidR="0031269C" w:rsidRDefault="0031269C" w:rsidP="0031269C">
      <w:pPr>
        <w:pStyle w:val="IntenseQuote"/>
      </w:pPr>
      <w:r w:rsidRPr="0031269C">
        <w:t>“Action without thought is empty. Thought without action is blind.”― Kwame Nkrumah</w:t>
      </w:r>
    </w:p>
    <w:p w14:paraId="55F670D4" w14:textId="77777777" w:rsidR="0031269C" w:rsidRDefault="0031269C" w:rsidP="0031269C">
      <w:pPr>
        <w:pStyle w:val="Heading2"/>
      </w:pPr>
      <w:bookmarkStart w:id="11" w:name="_Toc59441903"/>
      <w:r>
        <w:t xml:space="preserve">Contemplation and </w:t>
      </w:r>
      <w:r w:rsidR="00D03B76">
        <w:t>a</w:t>
      </w:r>
      <w:r>
        <w:t>ction</w:t>
      </w:r>
      <w:bookmarkEnd w:id="11"/>
    </w:p>
    <w:p w14:paraId="6A5348C8" w14:textId="77777777" w:rsidR="005737FC" w:rsidRDefault="00E0693A" w:rsidP="00737187">
      <w:pPr>
        <w:ind w:left="0"/>
      </w:pPr>
      <w:r>
        <w:t xml:space="preserve">This offering is about both contemplation </w:t>
      </w:r>
      <w:r w:rsidRPr="00127D12">
        <w:rPr>
          <w:i/>
        </w:rPr>
        <w:t>and</w:t>
      </w:r>
      <w:r>
        <w:t xml:space="preserve"> action</w:t>
      </w:r>
      <w:r w:rsidR="00127D12">
        <w:t xml:space="preserve"> (the most important word there is </w:t>
      </w:r>
      <w:r w:rsidR="00127D12" w:rsidRPr="00127D12">
        <w:rPr>
          <w:i/>
        </w:rPr>
        <w:t>and</w:t>
      </w:r>
      <w:r w:rsidR="00127D12">
        <w:t>)—</w:t>
      </w:r>
      <w:r>
        <w:t xml:space="preserve">contemplation of the various works and our response to them as well as acting out our faith in intentional ways.  The contemplation aspects of the program are more directed but the approach to spiritual practices much less so.  I am willing to trust participants to know what right actions are beneficial and </w:t>
      </w:r>
      <w:r w:rsidR="000C06D1">
        <w:t>appropriate to them.</w:t>
      </w:r>
      <w:r w:rsidR="00127D12">
        <w:t xml:space="preserve">  Many participants will come to this program with embodied practices already.</w:t>
      </w:r>
    </w:p>
    <w:p w14:paraId="181C23B5" w14:textId="77777777" w:rsidR="000C06D1" w:rsidRDefault="000C06D1" w:rsidP="00737187">
      <w:pPr>
        <w:ind w:left="0"/>
      </w:pPr>
    </w:p>
    <w:p w14:paraId="0A92A4AF" w14:textId="77777777" w:rsidR="000C06D1" w:rsidRDefault="000C06D1" w:rsidP="000C06D1">
      <w:pPr>
        <w:pStyle w:val="Heading2"/>
      </w:pPr>
      <w:bookmarkStart w:id="12" w:name="_Toc59441904"/>
      <w:r>
        <w:t>Contemplation—the readings</w:t>
      </w:r>
      <w:bookmarkEnd w:id="12"/>
    </w:p>
    <w:p w14:paraId="36C47D74" w14:textId="6E3E2D41" w:rsidR="000C06D1" w:rsidRDefault="000C06D1" w:rsidP="00737187">
      <w:pPr>
        <w:ind w:left="0"/>
      </w:pPr>
      <w:r>
        <w:t xml:space="preserve">There is nothing magical about my reading choices, only that I wanted </w:t>
      </w:r>
      <w:r w:rsidR="00B825AA">
        <w:t>to explore</w:t>
      </w:r>
      <w:r w:rsidR="00B825AA">
        <w:t xml:space="preserve"> </w:t>
      </w:r>
      <w:r w:rsidR="00D03B76">
        <w:t xml:space="preserve">acknowledged </w:t>
      </w:r>
      <w:r>
        <w:t xml:space="preserve">ancient, modern, and contemporary voices.  </w:t>
      </w:r>
      <w:r w:rsidR="00127D12">
        <w:t xml:space="preserve">As time goes by, I would likely change </w:t>
      </w:r>
      <w:r w:rsidR="000A4F6D">
        <w:t>these</w:t>
      </w:r>
      <w:r w:rsidR="00127D12">
        <w:t xml:space="preserve"> initial recommendations!  </w:t>
      </w:r>
      <w:r>
        <w:t xml:space="preserve">No doubt you will have favorite reading selections that you are more </w:t>
      </w:r>
      <w:r w:rsidR="0083550D">
        <w:t>familiar with</w:t>
      </w:r>
      <w:r>
        <w:t xml:space="preserve"> and enthusiastic about.  So, use them!  As I developed </w:t>
      </w:r>
      <w:r w:rsidR="00D03B76">
        <w:t>my</w:t>
      </w:r>
      <w:r>
        <w:t xml:space="preserve"> list, to my no great surprise I found nonfiction </w:t>
      </w:r>
      <w:r w:rsidR="008D7924">
        <w:t>more appropriate</w:t>
      </w:r>
      <w:r>
        <w:t xml:space="preserve"> for the intellectual </w:t>
      </w:r>
      <w:r w:rsidR="0083550D">
        <w:t xml:space="preserve">(head) </w:t>
      </w:r>
      <w:r>
        <w:t xml:space="preserve">component, but that fiction was more </w:t>
      </w:r>
      <w:r w:rsidR="00EF7F31">
        <w:t>potent</w:t>
      </w:r>
      <w:r>
        <w:t xml:space="preserve"> (an</w:t>
      </w:r>
      <w:r w:rsidR="00127D12">
        <w:t>d</w:t>
      </w:r>
      <w:r>
        <w:t xml:space="preserve"> interesting to me) for the emotional/intuitive</w:t>
      </w:r>
      <w:r w:rsidR="0083550D">
        <w:t xml:space="preserve"> (heart)</w:t>
      </w:r>
      <w:r>
        <w:t xml:space="preserve"> focus.</w:t>
      </w:r>
      <w:r w:rsidR="00D03B76">
        <w:t xml:space="preserve">  I think that this approach has merit and would recommend that you follow at least this </w:t>
      </w:r>
      <w:r w:rsidR="00EF7F31">
        <w:t>formula</w:t>
      </w:r>
      <w:r w:rsidR="00D03B76">
        <w:t xml:space="preserve"> as you choose your works.</w:t>
      </w:r>
      <w:r w:rsidR="009E2DA8">
        <w:t xml:space="preserve">  Every participant should get a copy of the Exhibit.</w:t>
      </w:r>
    </w:p>
    <w:p w14:paraId="3F71F697" w14:textId="77777777" w:rsidR="00152EE8" w:rsidRDefault="00152EE8" w:rsidP="00737187">
      <w:pPr>
        <w:ind w:left="0"/>
      </w:pPr>
    </w:p>
    <w:p w14:paraId="34EEFC7D" w14:textId="039FDBB6" w:rsidR="00152EE8" w:rsidRPr="00152EE8" w:rsidRDefault="00152EE8" w:rsidP="00152EE8">
      <w:pPr>
        <w:ind w:left="0"/>
        <w:rPr>
          <w:i/>
        </w:rPr>
      </w:pPr>
      <w:r w:rsidRPr="00152EE8">
        <w:rPr>
          <w:i/>
        </w:rPr>
        <w:t xml:space="preserve">Grateful acknowledgment to </w:t>
      </w:r>
      <w:r w:rsidR="00B825AA">
        <w:rPr>
          <w:i/>
        </w:rPr>
        <w:t xml:space="preserve">reading </w:t>
      </w:r>
      <w:r w:rsidRPr="00152EE8">
        <w:rPr>
          <w:i/>
        </w:rPr>
        <w:t>content consultants, Rev. Gail Marriner, Rev. Sarah Gibbs-</w:t>
      </w:r>
      <w:proofErr w:type="spellStart"/>
      <w:r w:rsidRPr="00152EE8">
        <w:rPr>
          <w:i/>
        </w:rPr>
        <w:t>Millspaugh</w:t>
      </w:r>
      <w:proofErr w:type="spellEnd"/>
      <w:r w:rsidRPr="00152EE8">
        <w:rPr>
          <w:i/>
        </w:rPr>
        <w:t xml:space="preserve">, Maj-Britt Eagle, and </w:t>
      </w:r>
      <w:proofErr w:type="spellStart"/>
      <w:r w:rsidRPr="00152EE8">
        <w:rPr>
          <w:i/>
        </w:rPr>
        <w:t>Mim</w:t>
      </w:r>
      <w:proofErr w:type="spellEnd"/>
      <w:r w:rsidRPr="00152EE8">
        <w:rPr>
          <w:i/>
        </w:rPr>
        <w:t xml:space="preserve"> Chapman.</w:t>
      </w:r>
    </w:p>
    <w:p w14:paraId="120DC298" w14:textId="77777777" w:rsidR="00152EE8" w:rsidRDefault="00152EE8" w:rsidP="00737187">
      <w:pPr>
        <w:ind w:left="0"/>
      </w:pPr>
    </w:p>
    <w:p w14:paraId="2B0DA79B" w14:textId="77777777" w:rsidR="00D03B76" w:rsidRDefault="00D03B76" w:rsidP="00737187">
      <w:pPr>
        <w:ind w:left="0"/>
      </w:pPr>
    </w:p>
    <w:p w14:paraId="45E39E54" w14:textId="77777777" w:rsidR="00F72515" w:rsidRDefault="00F72515" w:rsidP="00E7555C">
      <w:pPr>
        <w:pStyle w:val="Heading2"/>
      </w:pPr>
      <w:bookmarkStart w:id="13" w:name="_Toc59441905"/>
      <w:r>
        <w:t>Order of readings</w:t>
      </w:r>
      <w:r w:rsidR="00584A9D">
        <w:t xml:space="preserve"> (refer to Exhibit)</w:t>
      </w:r>
      <w:bookmarkEnd w:id="13"/>
    </w:p>
    <w:p w14:paraId="483DDF1F" w14:textId="7DD4A055" w:rsidR="00CD0FC8" w:rsidRDefault="00CD0FC8" w:rsidP="00CD0FC8">
      <w:pPr>
        <w:ind w:left="0"/>
      </w:pPr>
      <w:r>
        <w:t>I haven’t figured this out for myself.  To some extent</w:t>
      </w:r>
      <w:r w:rsidR="00127D12">
        <w:t>,</w:t>
      </w:r>
      <w:r>
        <w:t xml:space="preserve"> I am willing to</w:t>
      </w:r>
      <w:r w:rsidR="00EF7F31">
        <w:t xml:space="preserve"> and intend to</w:t>
      </w:r>
      <w:r>
        <w:t xml:space="preserve"> be led by what participants want to read next.  I </w:t>
      </w:r>
      <w:r w:rsidRPr="00EF7F31">
        <w:rPr>
          <w:i/>
          <w:iCs/>
        </w:rPr>
        <w:t>don’t</w:t>
      </w:r>
      <w:r>
        <w:t xml:space="preserve"> recommend doing all the ancient voices first, followed by modern and contemporary</w:t>
      </w:r>
      <w:r w:rsidR="00EF7F31">
        <w:t xml:space="preserve"> content</w:t>
      </w:r>
      <w:r>
        <w:t xml:space="preserve">.  I am </w:t>
      </w:r>
      <w:r w:rsidRPr="00584A9D">
        <w:rPr>
          <w:i/>
        </w:rPr>
        <w:t>strongly</w:t>
      </w:r>
      <w:r>
        <w:t xml:space="preserve"> inclined to </w:t>
      </w:r>
      <w:r w:rsidR="00584A9D">
        <w:t xml:space="preserve">rotate through </w:t>
      </w:r>
      <w:r w:rsidR="00584A9D" w:rsidRPr="00EF7F31">
        <w:rPr>
          <w:i/>
          <w:iCs/>
        </w:rPr>
        <w:t>becoming, belonging, engaging</w:t>
      </w:r>
      <w:r w:rsidR="00584A9D">
        <w:t xml:space="preserve">, and </w:t>
      </w:r>
      <w:r w:rsidR="00584A9D" w:rsidRPr="00EF7F31">
        <w:rPr>
          <w:i/>
          <w:iCs/>
        </w:rPr>
        <w:t>being</w:t>
      </w:r>
      <w:r w:rsidR="00584A9D">
        <w:t xml:space="preserve"> content (while mixing up the choices between nonfiction (head) and fiction (heart)—then rinse and repeat.  You decide for yourself.</w:t>
      </w:r>
      <w:r w:rsidR="0082009D">
        <w:t xml:space="preserve">  I might lead just a ‘contemporary voices’ subset, thus covering only eight readings in about as many months.</w:t>
      </w:r>
    </w:p>
    <w:p w14:paraId="08A5839A" w14:textId="77777777" w:rsidR="00584A9D" w:rsidRPr="00CD0FC8" w:rsidRDefault="00584A9D" w:rsidP="00CD0FC8">
      <w:pPr>
        <w:ind w:left="0"/>
      </w:pPr>
    </w:p>
    <w:p w14:paraId="50B66E88" w14:textId="34914060" w:rsidR="00E7555C" w:rsidRDefault="00CD0FC8" w:rsidP="00CD0FC8">
      <w:pPr>
        <w:pStyle w:val="Heading2"/>
      </w:pPr>
      <w:bookmarkStart w:id="14" w:name="_Toc59441906"/>
      <w:r>
        <w:t>Action and spiritual practices</w:t>
      </w:r>
      <w:bookmarkEnd w:id="14"/>
    </w:p>
    <w:p w14:paraId="435F80FC" w14:textId="794F1F3C" w:rsidR="00EF7F31" w:rsidRPr="00EF7F31" w:rsidRDefault="00A246F6" w:rsidP="00EF7F31">
      <w:pPr>
        <w:ind w:left="0"/>
      </w:pPr>
      <w:r>
        <w:t xml:space="preserve">This is an adult learning experience—as such, your participants will vary widely on the extent </w:t>
      </w:r>
      <w:r w:rsidR="0083550D">
        <w:t xml:space="preserve">and maturity </w:t>
      </w:r>
      <w:r>
        <w:t xml:space="preserve">of their intentionally pursued spiritual practices.  So, I recommend being very flexible and ‘go with what you got’ and </w:t>
      </w:r>
      <w:r w:rsidR="0083550D">
        <w:t>‘</w:t>
      </w:r>
      <w:r>
        <w:t>meet your</w:t>
      </w:r>
      <w:r w:rsidR="0083550D">
        <w:t xml:space="preserve"> participants where they are at’ approach.</w:t>
      </w:r>
      <w:r>
        <w:t xml:space="preserve">  There are so many spiritual direction resources available to us, that I did not think it necessary to list them out for you.  I do link to </w:t>
      </w:r>
      <w:hyperlink r:id="rId18" w:history="1">
        <w:r w:rsidRPr="00A246F6">
          <w:rPr>
            <w:rStyle w:val="Hyperlink"/>
          </w:rPr>
          <w:t>Spirituality &amp; Practice</w:t>
        </w:r>
      </w:hyperlink>
      <w:r>
        <w:t xml:space="preserve"> and think they are a valuable resource to beginners</w:t>
      </w:r>
      <w:r w:rsidR="00443991">
        <w:t>, m</w:t>
      </w:r>
      <w:r>
        <w:t>ore advanced practitioners</w:t>
      </w:r>
      <w:r w:rsidR="00443991">
        <w:t>, and religious educators</w:t>
      </w:r>
      <w:r>
        <w:t>.</w:t>
      </w:r>
      <w:r w:rsidR="00443991">
        <w:t xml:space="preserve">  You may wish to apply different spiritual practices than the one’s I have identified, but </w:t>
      </w:r>
      <w:r w:rsidR="00340FEA">
        <w:t>I believe</w:t>
      </w:r>
      <w:r w:rsidR="00443991">
        <w:t xml:space="preserve"> that these four have wide application across our denomination.  Add other</w:t>
      </w:r>
      <w:r w:rsidR="007F52A8">
        <w:t xml:space="preserve"> practice</w:t>
      </w:r>
      <w:r w:rsidR="00443991">
        <w:t xml:space="preserve">s </w:t>
      </w:r>
      <w:r w:rsidR="005D09FE">
        <w:t xml:space="preserve">to these four </w:t>
      </w:r>
      <w:r w:rsidR="00443991">
        <w:t xml:space="preserve">as your group </w:t>
      </w:r>
      <w:r w:rsidR="007F52A8">
        <w:t>dynamics emerge</w:t>
      </w:r>
      <w:r w:rsidR="00443991">
        <w:t>.  I know I will.</w:t>
      </w:r>
    </w:p>
    <w:p w14:paraId="01BB2B1B" w14:textId="77777777" w:rsidR="0008269D" w:rsidRDefault="00BD3C33" w:rsidP="00737187">
      <w:pPr>
        <w:ind w:left="0"/>
      </w:pPr>
      <w:r>
        <w:pict w14:anchorId="6A3B602C">
          <v:rect id="_x0000_i1030" style="width:0;height:1.5pt" o:hralign="center" o:hrstd="t" o:hr="t" fillcolor="#a0a0a0" stroked="f"/>
        </w:pict>
      </w:r>
    </w:p>
    <w:p w14:paraId="04715A2B" w14:textId="27921AC2" w:rsidR="00BF77C0" w:rsidRDefault="00BF77C0" w:rsidP="00737187">
      <w:pPr>
        <w:pStyle w:val="Heading1"/>
        <w:ind w:left="0"/>
      </w:pPr>
      <w:bookmarkStart w:id="15" w:name="_Toc59441907"/>
      <w:r w:rsidRPr="00BF77C0">
        <w:t xml:space="preserve">Session </w:t>
      </w:r>
      <w:r w:rsidR="00B825AA">
        <w:t>o</w:t>
      </w:r>
      <w:r w:rsidRPr="00BF77C0">
        <w:t>utline</w:t>
      </w:r>
      <w:bookmarkEnd w:id="15"/>
    </w:p>
    <w:p w14:paraId="679AD3C1" w14:textId="2E1787D0" w:rsidR="00657312" w:rsidRDefault="00657312" w:rsidP="00657312">
      <w:pPr>
        <w:ind w:left="0"/>
      </w:pPr>
      <w:r>
        <w:t xml:space="preserve">I prepared this curriculum </w:t>
      </w:r>
      <w:r w:rsidR="000D7292">
        <w:t>during</w:t>
      </w:r>
      <w:r>
        <w:t xml:space="preserve"> the COVID-19 </w:t>
      </w:r>
      <w:r w:rsidR="000D7292">
        <w:t>pandemic,</w:t>
      </w:r>
      <w:r>
        <w:t xml:space="preserve"> so I envisioned this as an online</w:t>
      </w:r>
      <w:r w:rsidR="000D7292">
        <w:t xml:space="preserve"> offering.  It would work</w:t>
      </w:r>
      <w:r w:rsidR="008334D5">
        <w:t xml:space="preserve"> even better in person.  I envision a monthly </w:t>
      </w:r>
      <w:r w:rsidR="00B825AA">
        <w:t>1.5-2-hour</w:t>
      </w:r>
      <w:r w:rsidR="008334D5">
        <w:t xml:space="preserve"> discussion session.  I provide only a general approach in this curriculum</w:t>
      </w:r>
      <w:r w:rsidR="00B825AA">
        <w:t xml:space="preserve"> below</w:t>
      </w:r>
      <w:r w:rsidR="008334D5">
        <w:t>, leaving plenty of room for your style</w:t>
      </w:r>
      <w:r w:rsidR="0083550D">
        <w:t>, method,</w:t>
      </w:r>
      <w:r w:rsidR="008334D5">
        <w:t xml:space="preserve"> and expression.  Generally,</w:t>
      </w:r>
    </w:p>
    <w:p w14:paraId="6DE1A67A" w14:textId="5B764F39" w:rsidR="008334D5" w:rsidRDefault="008334D5" w:rsidP="008334D5">
      <w:pPr>
        <w:pStyle w:val="ListParagraph"/>
        <w:numPr>
          <w:ilvl w:val="0"/>
          <w:numId w:val="8"/>
        </w:numPr>
      </w:pPr>
      <w:r w:rsidRPr="00134121">
        <w:rPr>
          <w:b/>
          <w:bCs/>
        </w:rPr>
        <w:t>Chalice lighting and reading</w:t>
      </w:r>
      <w:r w:rsidR="00134121">
        <w:t>, which you should prepare for in advance</w:t>
      </w:r>
    </w:p>
    <w:p w14:paraId="4DA99E42" w14:textId="6A19F30F" w:rsidR="008334D5" w:rsidRDefault="00134121" w:rsidP="008334D5">
      <w:pPr>
        <w:pStyle w:val="ListParagraph"/>
        <w:numPr>
          <w:ilvl w:val="0"/>
          <w:numId w:val="8"/>
        </w:numPr>
      </w:pPr>
      <w:r w:rsidRPr="00134121">
        <w:rPr>
          <w:b/>
          <w:bCs/>
        </w:rPr>
        <w:t>Check-in.</w:t>
      </w:r>
      <w:r>
        <w:t xml:space="preserve">  </w:t>
      </w:r>
      <w:r w:rsidR="008334D5">
        <w:t>A guided check-in question</w:t>
      </w:r>
      <w:r>
        <w:t>, which you should prepare for in advance</w:t>
      </w:r>
    </w:p>
    <w:p w14:paraId="3AFFEAED" w14:textId="081F56D5" w:rsidR="008334D5" w:rsidRDefault="00134121" w:rsidP="008334D5">
      <w:pPr>
        <w:pStyle w:val="ListParagraph"/>
        <w:numPr>
          <w:ilvl w:val="0"/>
          <w:numId w:val="8"/>
        </w:numPr>
      </w:pPr>
      <w:r w:rsidRPr="00134121">
        <w:rPr>
          <w:b/>
          <w:bCs/>
        </w:rPr>
        <w:t>Contemplation</w:t>
      </w:r>
      <w:r>
        <w:t>.</w:t>
      </w:r>
      <w:r w:rsidR="0082009D">
        <w:t xml:space="preserve">  </w:t>
      </w:r>
      <w:r w:rsidR="008334D5">
        <w:t>A discussion about the relevant month</w:t>
      </w:r>
      <w:r>
        <w:t>’s</w:t>
      </w:r>
      <w:r w:rsidR="008334D5">
        <w:t xml:space="preserve"> reading</w:t>
      </w:r>
      <w:r>
        <w:t xml:space="preserve">.  I strongly suggest you have a few pithy or provocative questions </w:t>
      </w:r>
      <w:r w:rsidR="00FE684F">
        <w:t xml:space="preserve">prepared </w:t>
      </w:r>
      <w:r>
        <w:t>to jump</w:t>
      </w:r>
      <w:r w:rsidR="00340FEA">
        <w:t>-</w:t>
      </w:r>
      <w:r>
        <w:t>start the conversation or rescue a discussion that is struggling</w:t>
      </w:r>
    </w:p>
    <w:p w14:paraId="30B8DED1" w14:textId="43310C32" w:rsidR="00134121" w:rsidRDefault="00134121" w:rsidP="008334D5">
      <w:pPr>
        <w:pStyle w:val="ListParagraph"/>
        <w:numPr>
          <w:ilvl w:val="0"/>
          <w:numId w:val="8"/>
        </w:numPr>
      </w:pPr>
      <w:r w:rsidRPr="00134121">
        <w:rPr>
          <w:b/>
          <w:bCs/>
        </w:rPr>
        <w:t>Action</w:t>
      </w:r>
      <w:r>
        <w:t>. A spiritual practice check-in (see Exhibit).  You may elect to do this either covenant group style (no fixing, no saving, no setting one another straight!</w:t>
      </w:r>
      <w:r w:rsidR="0083550D">
        <w:t xml:space="preserve"> </w:t>
      </w:r>
      <w:r w:rsidR="00E85CD5">
        <w:t>(a</w:t>
      </w:r>
      <w:r w:rsidR="0083550D">
        <w:t>la Parker Palmer</w:t>
      </w:r>
      <w:r>
        <w:t>) or discussion style</w:t>
      </w:r>
      <w:r w:rsidR="008D7924">
        <w:t>, or a little of both</w:t>
      </w:r>
      <w:r w:rsidR="00FE684F">
        <w:t>—decide what is best for you and your group</w:t>
      </w:r>
    </w:p>
    <w:p w14:paraId="3FB8C18D" w14:textId="67A97A6A" w:rsidR="00FE684F" w:rsidRDefault="00FE684F" w:rsidP="008334D5">
      <w:pPr>
        <w:pStyle w:val="ListParagraph"/>
        <w:numPr>
          <w:ilvl w:val="0"/>
          <w:numId w:val="8"/>
        </w:numPr>
      </w:pPr>
      <w:r>
        <w:rPr>
          <w:b/>
          <w:bCs/>
        </w:rPr>
        <w:t>What’s next</w:t>
      </w:r>
      <w:r w:rsidRPr="00FE684F">
        <w:t>?</w:t>
      </w:r>
      <w:r>
        <w:t xml:space="preserve">  A short discussion on what the next reading assignment will be</w:t>
      </w:r>
    </w:p>
    <w:p w14:paraId="67EAF96D" w14:textId="4BADB6A0" w:rsidR="00E85CD5" w:rsidRPr="00E85CD5" w:rsidRDefault="00FE684F" w:rsidP="00E85CD5">
      <w:pPr>
        <w:pStyle w:val="ListParagraph"/>
        <w:numPr>
          <w:ilvl w:val="0"/>
          <w:numId w:val="8"/>
        </w:numPr>
        <w:rPr>
          <w:b/>
        </w:rPr>
      </w:pPr>
      <w:r w:rsidRPr="00E85CD5">
        <w:rPr>
          <w:b/>
        </w:rPr>
        <w:t>Closure and</w:t>
      </w:r>
      <w:r w:rsidR="008D7924">
        <w:rPr>
          <w:b/>
        </w:rPr>
        <w:t xml:space="preserve"> closing</w:t>
      </w:r>
      <w:r w:rsidRPr="00E85CD5">
        <w:rPr>
          <w:b/>
        </w:rPr>
        <w:t xml:space="preserve"> reading</w:t>
      </w:r>
    </w:p>
    <w:p w14:paraId="26AA38D2" w14:textId="77777777" w:rsidR="00E85CD5" w:rsidRDefault="00E85CD5" w:rsidP="00E85CD5">
      <w:pPr>
        <w:ind w:left="0"/>
        <w:rPr>
          <w:b/>
        </w:rPr>
      </w:pPr>
    </w:p>
    <w:p w14:paraId="214EB58C" w14:textId="3C6FC375" w:rsidR="00D65AA1" w:rsidRDefault="00BD3C33" w:rsidP="00E85CD5">
      <w:pPr>
        <w:ind w:left="0"/>
      </w:pPr>
      <w:r>
        <w:pict w14:anchorId="26D70104">
          <v:rect id="_x0000_i1031" style="width:0;height:1.5pt" o:hralign="center" o:hrstd="t" o:hr="t" fillcolor="#a0a0a0" stroked="f"/>
        </w:pict>
      </w:r>
    </w:p>
    <w:p w14:paraId="63976D16" w14:textId="2A36D5B0" w:rsidR="00D65AA1" w:rsidRPr="00F72515" w:rsidRDefault="00D65AA1" w:rsidP="00D65AA1">
      <w:pPr>
        <w:pStyle w:val="Heading1"/>
        <w:ind w:left="0"/>
      </w:pPr>
      <w:bookmarkStart w:id="16" w:name="_Toc59441908"/>
      <w:r>
        <w:t xml:space="preserve">Sample </w:t>
      </w:r>
      <w:r w:rsidR="00B464DC">
        <w:t>Publicity C</w:t>
      </w:r>
      <w:r w:rsidR="00B464DC" w:rsidRPr="00F72515">
        <w:t>opy</w:t>
      </w:r>
      <w:bookmarkEnd w:id="16"/>
    </w:p>
    <w:p w14:paraId="4340CBCB" w14:textId="2FD44642" w:rsidR="00D65AA1" w:rsidRDefault="00D65AA1" w:rsidP="00D65AA1">
      <w:pPr>
        <w:ind w:left="0"/>
      </w:pPr>
      <w:r w:rsidRPr="004F28EA">
        <w:t xml:space="preserve">Through a curated reading list of ancient, modern, and contemporary works (fiction and nonfiction) and intentional spiritual practices, we will explore what it means to be </w:t>
      </w:r>
      <w:r w:rsidRPr="004F28EA">
        <w:lastRenderedPageBreak/>
        <w:t>human through the perspective of Unitarian Universalism.  What does it mean to be in right relationship with the self?  With others?  With the world?  With the Ultimate</w:t>
      </w:r>
      <w:r>
        <w:t>?</w:t>
      </w:r>
      <w:r w:rsidRPr="004F28EA">
        <w:t xml:space="preserve">  What insights might be gained from these </w:t>
      </w:r>
      <w:r>
        <w:t xml:space="preserve">celebrated </w:t>
      </w:r>
      <w:r w:rsidRPr="004F28EA">
        <w:t xml:space="preserve">works? </w:t>
      </w:r>
      <w:r>
        <w:t xml:space="preserve"> </w:t>
      </w:r>
      <w:r w:rsidRPr="004F28EA">
        <w:t>What is spiritual maturity?</w:t>
      </w:r>
      <w:r>
        <w:t xml:space="preserve">  </w:t>
      </w:r>
      <w:r w:rsidRPr="004F28EA">
        <w:t xml:space="preserve">What balance </w:t>
      </w:r>
      <w:r>
        <w:t>should</w:t>
      </w:r>
      <w:r w:rsidRPr="004F28EA">
        <w:t xml:space="preserve"> we </w:t>
      </w:r>
      <w:r>
        <w:t>seek</w:t>
      </w:r>
      <w:r w:rsidRPr="004F28EA">
        <w:t xml:space="preserve"> between contemplation and action?  How might </w:t>
      </w:r>
      <w:r>
        <w:t>the UU Blessing Path</w:t>
      </w:r>
      <w:r w:rsidRPr="004F28EA">
        <w:t xml:space="preserve"> transform you?  Join us reading and discussing these works and our various spiritual </w:t>
      </w:r>
      <w:r w:rsidR="00447C29" w:rsidRPr="004F28EA">
        <w:t>practices,</w:t>
      </w:r>
      <w:r w:rsidRPr="004F28EA">
        <w:t xml:space="preserve"> meeting online monthly.</w:t>
      </w:r>
      <w:r>
        <w:t xml:space="preserve">  Drop-ins welcome.</w:t>
      </w:r>
    </w:p>
    <w:p w14:paraId="1F88A971" w14:textId="1D15077D" w:rsidR="00756D15" w:rsidRDefault="00BD3C33" w:rsidP="00756D15">
      <w:pPr>
        <w:ind w:left="0"/>
      </w:pPr>
      <w:r>
        <w:pict w14:anchorId="51F41D4E">
          <v:rect id="_x0000_i1032" style="width:0;height:1.5pt" o:hralign="center" o:hrstd="t" o:hr="t" fillcolor="#a0a0a0" stroked="f"/>
        </w:pict>
      </w:r>
    </w:p>
    <w:p w14:paraId="704E7B16" w14:textId="615546C4" w:rsidR="00E7362E" w:rsidRDefault="00E7362E" w:rsidP="00737187">
      <w:pPr>
        <w:pStyle w:val="Heading1"/>
        <w:ind w:left="0"/>
      </w:pPr>
      <w:bookmarkStart w:id="17" w:name="_Toc59441909"/>
      <w:r>
        <w:t>Bibliography</w:t>
      </w:r>
      <w:bookmarkEnd w:id="17"/>
    </w:p>
    <w:p w14:paraId="0DD4FD39" w14:textId="77777777" w:rsidR="002C30A9" w:rsidRPr="002C30A9" w:rsidRDefault="002C30A9" w:rsidP="002C30A9">
      <w:pPr>
        <w:ind w:left="0"/>
        <w:rPr>
          <w:i/>
        </w:rPr>
      </w:pPr>
      <w:r w:rsidRPr="002C30A9">
        <w:rPr>
          <w:i/>
        </w:rPr>
        <w:t xml:space="preserve">Particular publishers or publication dates are not </w:t>
      </w:r>
      <w:r w:rsidR="00F56B8F">
        <w:rPr>
          <w:i/>
        </w:rPr>
        <w:t xml:space="preserve">too </w:t>
      </w:r>
      <w:r w:rsidRPr="002C30A9">
        <w:rPr>
          <w:i/>
        </w:rPr>
        <w:t xml:space="preserve">important to this curriculum.  Find </w:t>
      </w:r>
      <w:r w:rsidR="00F56B8F">
        <w:rPr>
          <w:i/>
        </w:rPr>
        <w:t xml:space="preserve">and use </w:t>
      </w:r>
      <w:r w:rsidRPr="002C30A9">
        <w:rPr>
          <w:i/>
        </w:rPr>
        <w:t>what’s available!</w:t>
      </w:r>
    </w:p>
    <w:p w14:paraId="3F031B7F" w14:textId="77777777" w:rsidR="002C30A9" w:rsidRPr="002C30A9" w:rsidRDefault="002C30A9" w:rsidP="002C30A9">
      <w:pPr>
        <w:ind w:left="0"/>
      </w:pPr>
    </w:p>
    <w:p w14:paraId="75429BEB" w14:textId="77777777" w:rsidR="00737187" w:rsidRPr="00737187" w:rsidRDefault="001C2717" w:rsidP="00737187">
      <w:pPr>
        <w:spacing w:line="480" w:lineRule="auto"/>
        <w:ind w:left="480" w:hanging="480"/>
        <w:rPr>
          <w:szCs w:val="22"/>
        </w:rPr>
      </w:pPr>
      <w:r w:rsidRPr="00737187">
        <w:rPr>
          <w:szCs w:val="22"/>
        </w:rPr>
        <w:t xml:space="preserve">Aurelius, </w:t>
      </w:r>
      <w:r>
        <w:rPr>
          <w:szCs w:val="22"/>
        </w:rPr>
        <w:t>M</w:t>
      </w:r>
      <w:r w:rsidRPr="00737187">
        <w:rPr>
          <w:szCs w:val="22"/>
        </w:rPr>
        <w:t xml:space="preserve">arcus. </w:t>
      </w:r>
      <w:r w:rsidRPr="00737187">
        <w:rPr>
          <w:i/>
          <w:iCs/>
          <w:szCs w:val="22"/>
        </w:rPr>
        <w:t xml:space="preserve">Marcus </w:t>
      </w:r>
      <w:r w:rsidR="007C5D98" w:rsidRPr="00737187">
        <w:rPr>
          <w:i/>
          <w:iCs/>
          <w:szCs w:val="22"/>
        </w:rPr>
        <w:t>Aurelius - Meditations</w:t>
      </w:r>
      <w:r w:rsidR="00737187" w:rsidRPr="00737187">
        <w:rPr>
          <w:i/>
          <w:iCs/>
          <w:szCs w:val="22"/>
        </w:rPr>
        <w:t>: Adapted for the Contemporary Reader.</w:t>
      </w:r>
      <w:r w:rsidR="00737187" w:rsidRPr="00737187">
        <w:rPr>
          <w:szCs w:val="22"/>
        </w:rPr>
        <w:t xml:space="preserve"> </w:t>
      </w:r>
      <w:proofErr w:type="spellStart"/>
      <w:r w:rsidRPr="00737187">
        <w:rPr>
          <w:szCs w:val="22"/>
        </w:rPr>
        <w:t>Createspace</w:t>
      </w:r>
      <w:proofErr w:type="spellEnd"/>
      <w:r w:rsidR="00737187" w:rsidRPr="00737187">
        <w:rPr>
          <w:szCs w:val="22"/>
        </w:rPr>
        <w:t>, 2016.</w:t>
      </w:r>
    </w:p>
    <w:p w14:paraId="17647CD6" w14:textId="77777777" w:rsidR="00737187" w:rsidRPr="00737187" w:rsidRDefault="00737187" w:rsidP="00737187">
      <w:pPr>
        <w:spacing w:line="480" w:lineRule="auto"/>
        <w:ind w:left="480" w:hanging="480"/>
        <w:rPr>
          <w:szCs w:val="22"/>
        </w:rPr>
      </w:pPr>
      <w:r w:rsidRPr="00737187">
        <w:rPr>
          <w:szCs w:val="22"/>
        </w:rPr>
        <w:t xml:space="preserve">Dante Alighieri, et al. </w:t>
      </w:r>
      <w:r w:rsidRPr="00737187">
        <w:rPr>
          <w:i/>
          <w:iCs/>
          <w:szCs w:val="22"/>
        </w:rPr>
        <w:t>The Divine Comedy</w:t>
      </w:r>
      <w:r w:rsidRPr="00737187">
        <w:rPr>
          <w:szCs w:val="22"/>
        </w:rPr>
        <w:t>. Distributed by Random House, 1995.</w:t>
      </w:r>
    </w:p>
    <w:p w14:paraId="0515D7F7" w14:textId="77777777" w:rsidR="00737187" w:rsidRPr="00737187" w:rsidRDefault="00737187" w:rsidP="00737187">
      <w:pPr>
        <w:spacing w:line="480" w:lineRule="auto"/>
        <w:ind w:left="480" w:hanging="480"/>
        <w:rPr>
          <w:szCs w:val="22"/>
        </w:rPr>
      </w:pPr>
      <w:r w:rsidRPr="00737187">
        <w:rPr>
          <w:szCs w:val="22"/>
        </w:rPr>
        <w:t xml:space="preserve">Dillard, Annie. </w:t>
      </w:r>
      <w:r w:rsidRPr="00737187">
        <w:rPr>
          <w:i/>
          <w:iCs/>
          <w:szCs w:val="22"/>
        </w:rPr>
        <w:t>Pilgrim at Tinker Creek</w:t>
      </w:r>
      <w:r w:rsidRPr="00737187">
        <w:rPr>
          <w:szCs w:val="22"/>
        </w:rPr>
        <w:t>. 1st Harper Perennial modern classics ed</w:t>
      </w:r>
      <w:r w:rsidR="00D512F7">
        <w:rPr>
          <w:szCs w:val="22"/>
        </w:rPr>
        <w:t>.</w:t>
      </w:r>
      <w:r w:rsidRPr="00737187">
        <w:rPr>
          <w:szCs w:val="22"/>
        </w:rPr>
        <w:t xml:space="preserve"> Harper Perennial Modern Classics, 2013.</w:t>
      </w:r>
    </w:p>
    <w:p w14:paraId="320AD761" w14:textId="77777777" w:rsidR="00737187" w:rsidRPr="00737187" w:rsidRDefault="00737187" w:rsidP="00737187">
      <w:pPr>
        <w:spacing w:line="480" w:lineRule="auto"/>
        <w:ind w:left="480" w:hanging="480"/>
        <w:rPr>
          <w:szCs w:val="22"/>
        </w:rPr>
      </w:pPr>
      <w:r w:rsidRPr="00737187">
        <w:rPr>
          <w:szCs w:val="22"/>
        </w:rPr>
        <w:t>Endo</w:t>
      </w:r>
      <w:r w:rsidRPr="00737187">
        <w:rPr>
          <w:rFonts w:ascii="Arial" w:hAnsi="Arial" w:cs="Arial"/>
          <w:szCs w:val="22"/>
        </w:rPr>
        <w:t>̄</w:t>
      </w:r>
      <w:r w:rsidRPr="00737187">
        <w:rPr>
          <w:szCs w:val="22"/>
        </w:rPr>
        <w:t xml:space="preserve">, </w:t>
      </w:r>
      <w:proofErr w:type="spellStart"/>
      <w:r w:rsidRPr="00737187">
        <w:rPr>
          <w:szCs w:val="22"/>
        </w:rPr>
        <w:t>Shu</w:t>
      </w:r>
      <w:r w:rsidRPr="00737187">
        <w:rPr>
          <w:rFonts w:ascii="Arial" w:hAnsi="Arial" w:cs="Arial"/>
          <w:szCs w:val="22"/>
        </w:rPr>
        <w:t>̄</w:t>
      </w:r>
      <w:r w:rsidRPr="00737187">
        <w:rPr>
          <w:szCs w:val="22"/>
        </w:rPr>
        <w:t>saku</w:t>
      </w:r>
      <w:proofErr w:type="spellEnd"/>
      <w:r w:rsidRPr="00737187">
        <w:rPr>
          <w:szCs w:val="22"/>
        </w:rPr>
        <w:t xml:space="preserve">. </w:t>
      </w:r>
      <w:r w:rsidRPr="00737187">
        <w:rPr>
          <w:i/>
          <w:iCs/>
          <w:szCs w:val="22"/>
        </w:rPr>
        <w:t>Silence</w:t>
      </w:r>
      <w:r w:rsidRPr="00737187">
        <w:rPr>
          <w:szCs w:val="22"/>
        </w:rPr>
        <w:t>. First Picador edition, Picador, 2016.</w:t>
      </w:r>
    </w:p>
    <w:p w14:paraId="64F56400" w14:textId="77777777" w:rsidR="00AC5EDC" w:rsidRDefault="00DF1F1D" w:rsidP="00737187">
      <w:pPr>
        <w:spacing w:line="480" w:lineRule="auto"/>
        <w:ind w:left="480" w:hanging="480"/>
        <w:rPr>
          <w:szCs w:val="22"/>
        </w:rPr>
      </w:pPr>
      <w:r w:rsidRPr="00DF1F1D">
        <w:rPr>
          <w:szCs w:val="22"/>
        </w:rPr>
        <w:t>Finley, James. Meister Eckhart’s living wisdom: indestructible joy and the path of letting go, Sounds True, 2014.</w:t>
      </w:r>
    </w:p>
    <w:p w14:paraId="350A43F2" w14:textId="77777777" w:rsidR="00737187" w:rsidRPr="00737187" w:rsidRDefault="00737187" w:rsidP="00737187">
      <w:pPr>
        <w:spacing w:line="480" w:lineRule="auto"/>
        <w:ind w:left="480" w:hanging="480"/>
        <w:rPr>
          <w:szCs w:val="22"/>
        </w:rPr>
      </w:pPr>
      <w:r w:rsidRPr="00737187">
        <w:rPr>
          <w:szCs w:val="22"/>
        </w:rPr>
        <w:t xml:space="preserve">Frank, Anne. </w:t>
      </w:r>
      <w:r w:rsidRPr="00737187">
        <w:rPr>
          <w:i/>
          <w:iCs/>
          <w:szCs w:val="22"/>
        </w:rPr>
        <w:t>The Diary of a Young Girl</w:t>
      </w:r>
      <w:r w:rsidR="00AC5EDC">
        <w:rPr>
          <w:i/>
          <w:iCs/>
          <w:szCs w:val="22"/>
        </w:rPr>
        <w:t>.</w:t>
      </w:r>
      <w:r w:rsidRPr="00737187">
        <w:rPr>
          <w:szCs w:val="22"/>
        </w:rPr>
        <w:t xml:space="preserve"> </w:t>
      </w:r>
      <w:r w:rsidR="009B1C15">
        <w:rPr>
          <w:szCs w:val="22"/>
        </w:rPr>
        <w:t xml:space="preserve">Bantam, </w:t>
      </w:r>
      <w:r w:rsidRPr="00737187">
        <w:rPr>
          <w:szCs w:val="22"/>
        </w:rPr>
        <w:t>2017.</w:t>
      </w:r>
    </w:p>
    <w:p w14:paraId="65DD5CA0" w14:textId="77777777" w:rsidR="00737187" w:rsidRPr="00737187" w:rsidRDefault="00737187" w:rsidP="00737187">
      <w:pPr>
        <w:spacing w:line="480" w:lineRule="auto"/>
        <w:ind w:left="480" w:hanging="480"/>
        <w:rPr>
          <w:szCs w:val="22"/>
        </w:rPr>
      </w:pPr>
      <w:r w:rsidRPr="00737187">
        <w:rPr>
          <w:szCs w:val="22"/>
        </w:rPr>
        <w:t xml:space="preserve">Frankl, Viktor E. </w:t>
      </w:r>
      <w:r w:rsidRPr="00737187">
        <w:rPr>
          <w:i/>
          <w:iCs/>
          <w:szCs w:val="22"/>
        </w:rPr>
        <w:t>Man’s Search for Meaning</w:t>
      </w:r>
      <w:r w:rsidRPr="00737187">
        <w:rPr>
          <w:szCs w:val="22"/>
        </w:rPr>
        <w:t>. Beacon Press, 2006.</w:t>
      </w:r>
    </w:p>
    <w:p w14:paraId="78374B6D" w14:textId="77777777" w:rsidR="00737187" w:rsidRPr="00737187" w:rsidRDefault="00737187" w:rsidP="00737187">
      <w:pPr>
        <w:spacing w:line="480" w:lineRule="auto"/>
        <w:ind w:left="480" w:hanging="480"/>
        <w:rPr>
          <w:szCs w:val="22"/>
        </w:rPr>
      </w:pPr>
      <w:r w:rsidRPr="00737187">
        <w:rPr>
          <w:szCs w:val="22"/>
        </w:rPr>
        <w:t xml:space="preserve">Franklin, Benjamin. </w:t>
      </w:r>
      <w:r w:rsidRPr="00737187">
        <w:rPr>
          <w:i/>
          <w:iCs/>
          <w:szCs w:val="22"/>
        </w:rPr>
        <w:t>The Autobiography of Benjamin Franklin</w:t>
      </w:r>
      <w:r w:rsidRPr="00737187">
        <w:rPr>
          <w:szCs w:val="22"/>
        </w:rPr>
        <w:t>. Dover ed, Dover Publications, 1996.</w:t>
      </w:r>
    </w:p>
    <w:p w14:paraId="7C55849D" w14:textId="77777777" w:rsidR="00737187" w:rsidRPr="00737187" w:rsidRDefault="00737187" w:rsidP="00737187">
      <w:pPr>
        <w:spacing w:line="480" w:lineRule="auto"/>
        <w:ind w:left="480" w:hanging="480"/>
        <w:rPr>
          <w:szCs w:val="22"/>
        </w:rPr>
      </w:pPr>
      <w:r w:rsidRPr="00737187">
        <w:rPr>
          <w:szCs w:val="22"/>
        </w:rPr>
        <w:t xml:space="preserve">Hesse, Hermann. </w:t>
      </w:r>
      <w:r w:rsidRPr="00737187">
        <w:rPr>
          <w:i/>
          <w:iCs/>
          <w:szCs w:val="22"/>
        </w:rPr>
        <w:t>Siddhartha</w:t>
      </w:r>
      <w:r w:rsidRPr="00737187">
        <w:rPr>
          <w:szCs w:val="22"/>
        </w:rPr>
        <w:t>. Translated by Hilda Rosner</w:t>
      </w:r>
      <w:r w:rsidR="00AC5EDC">
        <w:rPr>
          <w:szCs w:val="22"/>
        </w:rPr>
        <w:t>.</w:t>
      </w:r>
      <w:r w:rsidRPr="00737187">
        <w:rPr>
          <w:szCs w:val="22"/>
        </w:rPr>
        <w:t xml:space="preserve"> Bantam Books, 1971.</w:t>
      </w:r>
    </w:p>
    <w:p w14:paraId="77CD6A27" w14:textId="77777777" w:rsidR="00737187" w:rsidRPr="00737187" w:rsidRDefault="00737187" w:rsidP="00737187">
      <w:pPr>
        <w:spacing w:line="480" w:lineRule="auto"/>
        <w:ind w:left="480" w:hanging="480"/>
        <w:rPr>
          <w:szCs w:val="22"/>
        </w:rPr>
      </w:pPr>
      <w:proofErr w:type="spellStart"/>
      <w:r w:rsidRPr="00737187">
        <w:rPr>
          <w:szCs w:val="22"/>
        </w:rPr>
        <w:t>Jala</w:t>
      </w:r>
      <w:r w:rsidRPr="00737187">
        <w:rPr>
          <w:rFonts w:ascii="Arial" w:hAnsi="Arial" w:cs="Arial"/>
          <w:szCs w:val="22"/>
        </w:rPr>
        <w:t>̄</w:t>
      </w:r>
      <w:r w:rsidRPr="00737187">
        <w:rPr>
          <w:szCs w:val="22"/>
        </w:rPr>
        <w:t>l</w:t>
      </w:r>
      <w:proofErr w:type="spellEnd"/>
      <w:r w:rsidRPr="00737187">
        <w:rPr>
          <w:szCs w:val="22"/>
        </w:rPr>
        <w:t xml:space="preserve"> </w:t>
      </w:r>
      <w:proofErr w:type="spellStart"/>
      <w:r w:rsidRPr="00737187">
        <w:rPr>
          <w:szCs w:val="22"/>
        </w:rPr>
        <w:t>al-Di</w:t>
      </w:r>
      <w:r w:rsidRPr="00737187">
        <w:rPr>
          <w:rFonts w:ascii="Arial" w:hAnsi="Arial" w:cs="Arial"/>
          <w:szCs w:val="22"/>
        </w:rPr>
        <w:t>̄</w:t>
      </w:r>
      <w:r w:rsidRPr="00737187">
        <w:rPr>
          <w:szCs w:val="22"/>
        </w:rPr>
        <w:t>n</w:t>
      </w:r>
      <w:proofErr w:type="spellEnd"/>
      <w:r w:rsidRPr="00737187">
        <w:rPr>
          <w:szCs w:val="22"/>
        </w:rPr>
        <w:t xml:space="preserve"> </w:t>
      </w:r>
      <w:proofErr w:type="spellStart"/>
      <w:r w:rsidRPr="00737187">
        <w:rPr>
          <w:szCs w:val="22"/>
        </w:rPr>
        <w:t>Ru</w:t>
      </w:r>
      <w:r w:rsidRPr="00737187">
        <w:rPr>
          <w:rFonts w:ascii="Arial" w:hAnsi="Arial" w:cs="Arial"/>
          <w:szCs w:val="22"/>
        </w:rPr>
        <w:t>̄</w:t>
      </w:r>
      <w:r w:rsidRPr="00737187">
        <w:rPr>
          <w:szCs w:val="22"/>
        </w:rPr>
        <w:t>mi</w:t>
      </w:r>
      <w:proofErr w:type="spellEnd"/>
      <w:r w:rsidRPr="00737187">
        <w:rPr>
          <w:rFonts w:ascii="Arial" w:hAnsi="Arial" w:cs="Arial"/>
          <w:szCs w:val="22"/>
        </w:rPr>
        <w:t>̄</w:t>
      </w:r>
      <w:r w:rsidRPr="00737187">
        <w:rPr>
          <w:szCs w:val="22"/>
        </w:rPr>
        <w:t xml:space="preserve">, and Coleman Barks. </w:t>
      </w:r>
      <w:r w:rsidRPr="00737187">
        <w:rPr>
          <w:i/>
          <w:iCs/>
          <w:szCs w:val="22"/>
        </w:rPr>
        <w:t>The Essential Rumi</w:t>
      </w:r>
      <w:r w:rsidRPr="00737187">
        <w:rPr>
          <w:szCs w:val="22"/>
        </w:rPr>
        <w:t>. Harper, 1995.</w:t>
      </w:r>
    </w:p>
    <w:p w14:paraId="1E6E4265" w14:textId="77777777" w:rsidR="00737187" w:rsidRPr="00737187" w:rsidRDefault="00737187" w:rsidP="00737187">
      <w:pPr>
        <w:spacing w:line="480" w:lineRule="auto"/>
        <w:ind w:left="480" w:hanging="480"/>
        <w:rPr>
          <w:szCs w:val="22"/>
        </w:rPr>
      </w:pPr>
      <w:r w:rsidRPr="00737187">
        <w:rPr>
          <w:szCs w:val="22"/>
        </w:rPr>
        <w:t xml:space="preserve">Jowett, Benjamin. </w:t>
      </w:r>
      <w:r w:rsidRPr="00737187">
        <w:rPr>
          <w:i/>
          <w:iCs/>
          <w:szCs w:val="22"/>
        </w:rPr>
        <w:t>The Republic by Plato.</w:t>
      </w:r>
      <w:r w:rsidRPr="00737187">
        <w:rPr>
          <w:szCs w:val="22"/>
        </w:rPr>
        <w:t xml:space="preserve"> Andrews UK, 2012. </w:t>
      </w:r>
      <w:proofErr w:type="spellStart"/>
      <w:r w:rsidR="009B1C15">
        <w:rPr>
          <w:szCs w:val="22"/>
        </w:rPr>
        <w:t>Digireads</w:t>
      </w:r>
      <w:proofErr w:type="spellEnd"/>
      <w:r w:rsidR="009B1C15">
        <w:rPr>
          <w:szCs w:val="22"/>
        </w:rPr>
        <w:t>, 2016</w:t>
      </w:r>
      <w:r w:rsidRPr="00737187">
        <w:rPr>
          <w:szCs w:val="22"/>
        </w:rPr>
        <w:t>.</w:t>
      </w:r>
    </w:p>
    <w:p w14:paraId="06F5E9A6" w14:textId="77777777" w:rsidR="00737187" w:rsidRPr="00737187" w:rsidRDefault="00737187" w:rsidP="00737187">
      <w:pPr>
        <w:spacing w:line="480" w:lineRule="auto"/>
        <w:ind w:left="480" w:hanging="480"/>
        <w:rPr>
          <w:szCs w:val="22"/>
        </w:rPr>
      </w:pPr>
      <w:r w:rsidRPr="00737187">
        <w:rPr>
          <w:szCs w:val="22"/>
        </w:rPr>
        <w:t xml:space="preserve">Jung, C. G. </w:t>
      </w:r>
      <w:r w:rsidRPr="00737187">
        <w:rPr>
          <w:i/>
          <w:iCs/>
          <w:szCs w:val="22"/>
        </w:rPr>
        <w:t>Memories, Dreams, Reflections</w:t>
      </w:r>
      <w:r w:rsidRPr="00737187">
        <w:rPr>
          <w:szCs w:val="22"/>
        </w:rPr>
        <w:t xml:space="preserve">. Edited by Aniela </w:t>
      </w:r>
      <w:proofErr w:type="spellStart"/>
      <w:r w:rsidRPr="00737187">
        <w:rPr>
          <w:szCs w:val="22"/>
        </w:rPr>
        <w:t>Jaffé</w:t>
      </w:r>
      <w:proofErr w:type="spellEnd"/>
      <w:r w:rsidRPr="00737187">
        <w:rPr>
          <w:szCs w:val="22"/>
        </w:rPr>
        <w:t>, Fontana Press, 1995.</w:t>
      </w:r>
    </w:p>
    <w:p w14:paraId="23112753" w14:textId="77777777" w:rsidR="00737187" w:rsidRPr="00737187" w:rsidRDefault="00737187" w:rsidP="00737187">
      <w:pPr>
        <w:spacing w:line="480" w:lineRule="auto"/>
        <w:ind w:left="480" w:hanging="480"/>
        <w:rPr>
          <w:szCs w:val="22"/>
        </w:rPr>
      </w:pPr>
      <w:r w:rsidRPr="00737187">
        <w:rPr>
          <w:szCs w:val="22"/>
        </w:rPr>
        <w:t xml:space="preserve">King, Martin Luther, and James Melvin Washington. </w:t>
      </w:r>
      <w:r w:rsidRPr="00737187">
        <w:rPr>
          <w:i/>
          <w:iCs/>
          <w:szCs w:val="22"/>
        </w:rPr>
        <w:t>I Have a Dream: Writings and Speeches That Changed the World</w:t>
      </w:r>
      <w:r w:rsidRPr="00737187">
        <w:rPr>
          <w:szCs w:val="22"/>
        </w:rPr>
        <w:t>. 1st ed, Harper</w:t>
      </w:r>
      <w:r w:rsidR="009B1C15">
        <w:rPr>
          <w:szCs w:val="22"/>
        </w:rPr>
        <w:t xml:space="preserve">, </w:t>
      </w:r>
      <w:r w:rsidRPr="00737187">
        <w:rPr>
          <w:szCs w:val="22"/>
        </w:rPr>
        <w:t>San</w:t>
      </w:r>
      <w:r w:rsidR="009B1C15">
        <w:rPr>
          <w:szCs w:val="22"/>
        </w:rPr>
        <w:t xml:space="preserve"> </w:t>
      </w:r>
      <w:r w:rsidRPr="00737187">
        <w:rPr>
          <w:szCs w:val="22"/>
        </w:rPr>
        <w:t>Francisco, 1992.</w:t>
      </w:r>
    </w:p>
    <w:p w14:paraId="641E6076" w14:textId="77777777" w:rsidR="00737187" w:rsidRPr="00737187" w:rsidRDefault="00737187" w:rsidP="00737187">
      <w:pPr>
        <w:spacing w:line="480" w:lineRule="auto"/>
        <w:ind w:left="480" w:hanging="480"/>
        <w:rPr>
          <w:szCs w:val="22"/>
        </w:rPr>
      </w:pPr>
      <w:r w:rsidRPr="00737187">
        <w:rPr>
          <w:szCs w:val="22"/>
        </w:rPr>
        <w:lastRenderedPageBreak/>
        <w:t xml:space="preserve">Laozi, and Derek Lin. </w:t>
      </w:r>
      <w:r w:rsidRPr="00737187">
        <w:rPr>
          <w:i/>
          <w:iCs/>
          <w:szCs w:val="22"/>
        </w:rPr>
        <w:t xml:space="preserve">Tao </w:t>
      </w:r>
      <w:proofErr w:type="spellStart"/>
      <w:r w:rsidRPr="00737187">
        <w:rPr>
          <w:i/>
          <w:iCs/>
          <w:szCs w:val="22"/>
        </w:rPr>
        <w:t>Te</w:t>
      </w:r>
      <w:proofErr w:type="spellEnd"/>
      <w:r w:rsidRPr="00737187">
        <w:rPr>
          <w:i/>
          <w:iCs/>
          <w:szCs w:val="22"/>
        </w:rPr>
        <w:t xml:space="preserve"> Ching: Annotated &amp; Explained</w:t>
      </w:r>
      <w:r w:rsidRPr="00737187">
        <w:rPr>
          <w:szCs w:val="22"/>
        </w:rPr>
        <w:t xml:space="preserve">. </w:t>
      </w:r>
      <w:proofErr w:type="spellStart"/>
      <w:r w:rsidRPr="00737187">
        <w:rPr>
          <w:szCs w:val="22"/>
        </w:rPr>
        <w:t>SkyLight</w:t>
      </w:r>
      <w:proofErr w:type="spellEnd"/>
      <w:r w:rsidRPr="00737187">
        <w:rPr>
          <w:szCs w:val="22"/>
        </w:rPr>
        <w:t xml:space="preserve"> Paths Pub, 2006.</w:t>
      </w:r>
    </w:p>
    <w:p w14:paraId="7C676961" w14:textId="77777777" w:rsidR="00737187" w:rsidRPr="00737187" w:rsidRDefault="00737187" w:rsidP="00737187">
      <w:pPr>
        <w:spacing w:line="480" w:lineRule="auto"/>
        <w:ind w:left="480" w:hanging="480"/>
        <w:rPr>
          <w:szCs w:val="22"/>
        </w:rPr>
      </w:pPr>
      <w:r w:rsidRPr="00737187">
        <w:rPr>
          <w:szCs w:val="22"/>
        </w:rPr>
        <w:t xml:space="preserve">Lee, Harper. </w:t>
      </w:r>
      <w:r w:rsidRPr="00737187">
        <w:rPr>
          <w:i/>
          <w:iCs/>
          <w:szCs w:val="22"/>
        </w:rPr>
        <w:t>To Kill a Mockingbird</w:t>
      </w:r>
      <w:r w:rsidRPr="00737187">
        <w:rPr>
          <w:szCs w:val="22"/>
        </w:rPr>
        <w:t>. 1st Perennial classics ed, HarperCollins, 2002.</w:t>
      </w:r>
    </w:p>
    <w:p w14:paraId="26429844" w14:textId="77777777" w:rsidR="00737187" w:rsidRPr="00737187" w:rsidRDefault="00737187" w:rsidP="00737187">
      <w:pPr>
        <w:spacing w:line="480" w:lineRule="auto"/>
        <w:ind w:left="480" w:hanging="480"/>
        <w:rPr>
          <w:szCs w:val="22"/>
        </w:rPr>
      </w:pPr>
      <w:r w:rsidRPr="00737187">
        <w:rPr>
          <w:szCs w:val="22"/>
        </w:rPr>
        <w:t xml:space="preserve">Leopold, Aldo. </w:t>
      </w:r>
      <w:r w:rsidRPr="00737187">
        <w:rPr>
          <w:i/>
          <w:iCs/>
          <w:szCs w:val="22"/>
        </w:rPr>
        <w:t>A Sand County Almanac: With Essays on Conservation from Round River</w:t>
      </w:r>
      <w:r w:rsidR="009B1C15">
        <w:rPr>
          <w:szCs w:val="22"/>
        </w:rPr>
        <w:t>,</w:t>
      </w:r>
      <w:r w:rsidRPr="00737187">
        <w:rPr>
          <w:szCs w:val="22"/>
        </w:rPr>
        <w:t xml:space="preserve"> </w:t>
      </w:r>
      <w:r w:rsidR="00F043DF">
        <w:rPr>
          <w:szCs w:val="22"/>
        </w:rPr>
        <w:t xml:space="preserve">Oxford University Press, </w:t>
      </w:r>
      <w:r w:rsidRPr="00737187">
        <w:rPr>
          <w:szCs w:val="22"/>
        </w:rPr>
        <w:t>2020.</w:t>
      </w:r>
    </w:p>
    <w:p w14:paraId="522C39EA" w14:textId="77777777" w:rsidR="00F82E76" w:rsidRPr="00F82E76" w:rsidRDefault="00F82E76" w:rsidP="00F82E76">
      <w:pPr>
        <w:spacing w:line="480" w:lineRule="auto"/>
        <w:ind w:left="480" w:hanging="480"/>
        <w:rPr>
          <w:szCs w:val="22"/>
        </w:rPr>
      </w:pPr>
      <w:r w:rsidRPr="00F82E76">
        <w:rPr>
          <w:szCs w:val="22"/>
        </w:rPr>
        <w:t>Macy, Joanna, and Chris Johnstone. Active Hope: How to Face the Mess We’re in without Going Crazy. New World Library, 2012.</w:t>
      </w:r>
    </w:p>
    <w:p w14:paraId="74E060D4" w14:textId="77777777" w:rsidR="00737187" w:rsidRPr="00737187" w:rsidRDefault="00737187" w:rsidP="00737187">
      <w:pPr>
        <w:spacing w:line="480" w:lineRule="auto"/>
        <w:ind w:left="480" w:hanging="480"/>
        <w:rPr>
          <w:szCs w:val="22"/>
        </w:rPr>
      </w:pPr>
      <w:proofErr w:type="spellStart"/>
      <w:r w:rsidRPr="00737187">
        <w:rPr>
          <w:szCs w:val="22"/>
        </w:rPr>
        <w:t>Ovidius</w:t>
      </w:r>
      <w:proofErr w:type="spellEnd"/>
      <w:r w:rsidRPr="00737187">
        <w:rPr>
          <w:szCs w:val="22"/>
        </w:rPr>
        <w:t xml:space="preserve"> </w:t>
      </w:r>
      <w:proofErr w:type="spellStart"/>
      <w:r w:rsidRPr="00737187">
        <w:rPr>
          <w:szCs w:val="22"/>
        </w:rPr>
        <w:t>Naso</w:t>
      </w:r>
      <w:proofErr w:type="spellEnd"/>
      <w:r w:rsidRPr="00737187">
        <w:rPr>
          <w:szCs w:val="22"/>
        </w:rPr>
        <w:t xml:space="preserve">, Publius, et al. </w:t>
      </w:r>
      <w:r w:rsidRPr="00737187">
        <w:rPr>
          <w:i/>
          <w:iCs/>
          <w:szCs w:val="22"/>
        </w:rPr>
        <w:t>Metamorphoses: A New Verse Translation</w:t>
      </w:r>
      <w:r w:rsidRPr="00737187">
        <w:rPr>
          <w:szCs w:val="22"/>
        </w:rPr>
        <w:t>. Penguin Books, 2004.</w:t>
      </w:r>
    </w:p>
    <w:p w14:paraId="5EEF99AD" w14:textId="77777777" w:rsidR="00737187" w:rsidRPr="00737187" w:rsidRDefault="00737187" w:rsidP="00737187">
      <w:pPr>
        <w:spacing w:line="480" w:lineRule="auto"/>
        <w:ind w:left="480" w:hanging="480"/>
        <w:rPr>
          <w:szCs w:val="22"/>
        </w:rPr>
      </w:pPr>
      <w:r w:rsidRPr="00737187">
        <w:rPr>
          <w:szCs w:val="22"/>
        </w:rPr>
        <w:t xml:space="preserve">Rohr, Richard. </w:t>
      </w:r>
      <w:r w:rsidRPr="00737187">
        <w:rPr>
          <w:i/>
          <w:iCs/>
          <w:szCs w:val="22"/>
        </w:rPr>
        <w:t>Immortal Diamond: The Search for Our True Self</w:t>
      </w:r>
      <w:r w:rsidRPr="00737187">
        <w:rPr>
          <w:szCs w:val="22"/>
        </w:rPr>
        <w:t>. 1st ed, Jossey-Bass, 2013.</w:t>
      </w:r>
    </w:p>
    <w:p w14:paraId="28E77B02" w14:textId="77777777" w:rsidR="00737187" w:rsidRPr="00737187" w:rsidRDefault="00737187" w:rsidP="00737187">
      <w:pPr>
        <w:spacing w:line="480" w:lineRule="auto"/>
        <w:ind w:left="480" w:hanging="480"/>
        <w:rPr>
          <w:szCs w:val="22"/>
        </w:rPr>
      </w:pPr>
      <w:r w:rsidRPr="00737187">
        <w:rPr>
          <w:szCs w:val="22"/>
        </w:rPr>
        <w:t xml:space="preserve">Roy, Arundhati. </w:t>
      </w:r>
      <w:r w:rsidRPr="00737187">
        <w:rPr>
          <w:i/>
          <w:iCs/>
          <w:szCs w:val="22"/>
        </w:rPr>
        <w:t>The God of Small Things</w:t>
      </w:r>
      <w:r w:rsidRPr="00737187">
        <w:rPr>
          <w:szCs w:val="22"/>
        </w:rPr>
        <w:t>. Random House Trade paperbacks edition, Random House Trade Paperbacks, 2008.</w:t>
      </w:r>
    </w:p>
    <w:p w14:paraId="2975605C" w14:textId="77777777" w:rsidR="00737187" w:rsidRPr="00737187" w:rsidRDefault="00737187" w:rsidP="00737187">
      <w:pPr>
        <w:spacing w:line="480" w:lineRule="auto"/>
        <w:ind w:left="480" w:hanging="480"/>
        <w:rPr>
          <w:szCs w:val="22"/>
        </w:rPr>
      </w:pPr>
      <w:r w:rsidRPr="00737187">
        <w:rPr>
          <w:szCs w:val="22"/>
        </w:rPr>
        <w:t xml:space="preserve">Tepper, Sheri S. </w:t>
      </w:r>
      <w:r w:rsidRPr="00737187">
        <w:rPr>
          <w:i/>
          <w:iCs/>
          <w:szCs w:val="22"/>
        </w:rPr>
        <w:t>The Gate to Women’s Country</w:t>
      </w:r>
      <w:r w:rsidRPr="00737187">
        <w:rPr>
          <w:szCs w:val="22"/>
        </w:rPr>
        <w:t>. Bantam, 1989.</w:t>
      </w:r>
    </w:p>
    <w:p w14:paraId="16FE7ACC" w14:textId="77777777" w:rsidR="00737187" w:rsidRPr="00737187" w:rsidRDefault="00737187" w:rsidP="00737187">
      <w:pPr>
        <w:spacing w:line="480" w:lineRule="auto"/>
        <w:ind w:left="480" w:hanging="480"/>
        <w:rPr>
          <w:szCs w:val="22"/>
        </w:rPr>
      </w:pPr>
      <w:proofErr w:type="spellStart"/>
      <w:r w:rsidRPr="00737187">
        <w:rPr>
          <w:szCs w:val="22"/>
        </w:rPr>
        <w:t>Thích-Nh</w:t>
      </w:r>
      <w:r w:rsidRPr="00737187">
        <w:rPr>
          <w:rFonts w:ascii="Calibri" w:hAnsi="Calibri" w:cs="Calibri"/>
          <w:szCs w:val="22"/>
        </w:rPr>
        <w:t>ấ</w:t>
      </w:r>
      <w:r w:rsidRPr="00737187">
        <w:rPr>
          <w:szCs w:val="22"/>
        </w:rPr>
        <w:t>t-H</w:t>
      </w:r>
      <w:r w:rsidRPr="00737187">
        <w:rPr>
          <w:rFonts w:ascii="Calibri" w:hAnsi="Calibri" w:cs="Calibri"/>
          <w:szCs w:val="22"/>
        </w:rPr>
        <w:t>ạ</w:t>
      </w:r>
      <w:r w:rsidRPr="00737187">
        <w:rPr>
          <w:szCs w:val="22"/>
        </w:rPr>
        <w:t>nh</w:t>
      </w:r>
      <w:proofErr w:type="spellEnd"/>
      <w:r w:rsidRPr="00737187">
        <w:rPr>
          <w:szCs w:val="22"/>
        </w:rPr>
        <w:t xml:space="preserve">. </w:t>
      </w:r>
      <w:r w:rsidRPr="00737187">
        <w:rPr>
          <w:i/>
          <w:iCs/>
          <w:szCs w:val="22"/>
        </w:rPr>
        <w:t>Peace Is Every Step: The Path of Mindfulness in Everyday Life</w:t>
      </w:r>
      <w:r w:rsidRPr="00737187">
        <w:rPr>
          <w:szCs w:val="22"/>
        </w:rPr>
        <w:t>. Edited by Arnold Kotler, Bantam Books, 1991.</w:t>
      </w:r>
    </w:p>
    <w:p w14:paraId="3BB9A1A0" w14:textId="77777777" w:rsidR="00737187" w:rsidRPr="00737187" w:rsidRDefault="00737187" w:rsidP="00737187">
      <w:pPr>
        <w:spacing w:line="480" w:lineRule="auto"/>
        <w:ind w:left="480" w:hanging="480"/>
        <w:rPr>
          <w:szCs w:val="22"/>
        </w:rPr>
      </w:pPr>
      <w:r w:rsidRPr="00737187">
        <w:rPr>
          <w:szCs w:val="22"/>
        </w:rPr>
        <w:t xml:space="preserve">Whyte, David. </w:t>
      </w:r>
      <w:r w:rsidRPr="00737187">
        <w:rPr>
          <w:i/>
          <w:iCs/>
          <w:szCs w:val="22"/>
        </w:rPr>
        <w:t>Pilgrim: Poems</w:t>
      </w:r>
      <w:r w:rsidR="00251FCF">
        <w:rPr>
          <w:i/>
          <w:iCs/>
          <w:szCs w:val="22"/>
        </w:rPr>
        <w:t>. Many Rivers Press,</w:t>
      </w:r>
      <w:r w:rsidRPr="00737187">
        <w:rPr>
          <w:szCs w:val="22"/>
        </w:rPr>
        <w:t xml:space="preserve"> 2014.</w:t>
      </w:r>
    </w:p>
    <w:p w14:paraId="5B7A55D5" w14:textId="77777777" w:rsidR="00737187" w:rsidRDefault="00737187" w:rsidP="00737187">
      <w:pPr>
        <w:spacing w:line="480" w:lineRule="auto"/>
        <w:ind w:left="480" w:hanging="480"/>
        <w:rPr>
          <w:szCs w:val="22"/>
        </w:rPr>
      </w:pPr>
      <w:r w:rsidRPr="00737187">
        <w:rPr>
          <w:szCs w:val="22"/>
        </w:rPr>
        <w:t xml:space="preserve">Wulf, Andrea. </w:t>
      </w:r>
      <w:r w:rsidRPr="00737187">
        <w:rPr>
          <w:i/>
          <w:iCs/>
          <w:szCs w:val="22"/>
        </w:rPr>
        <w:t>The Invention of Nature: Alexander von Humboldt’s New World</w:t>
      </w:r>
      <w:r w:rsidRPr="00737187">
        <w:rPr>
          <w:szCs w:val="22"/>
        </w:rPr>
        <w:t>. First American Edition, Vintage Books, 2015.</w:t>
      </w:r>
    </w:p>
    <w:p w14:paraId="6C6785E8" w14:textId="77777777" w:rsidR="00756D15" w:rsidRDefault="00BD3C33" w:rsidP="00756D15">
      <w:pPr>
        <w:ind w:left="0"/>
      </w:pPr>
      <w:r>
        <w:pict w14:anchorId="24F52A61">
          <v:rect id="_x0000_i1033" style="width:0;height:1.5pt" o:hralign="center" o:hrstd="t" o:hr="t" fillcolor="#a0a0a0" stroked="f"/>
        </w:pict>
      </w:r>
    </w:p>
    <w:p w14:paraId="5A88F7BC" w14:textId="780BFA4D" w:rsidR="00756D15" w:rsidRDefault="00756D15" w:rsidP="00756D15">
      <w:pPr>
        <w:pStyle w:val="Heading1"/>
        <w:ind w:left="0"/>
      </w:pPr>
      <w:bookmarkStart w:id="18" w:name="_Toc59441910"/>
      <w:r>
        <w:t>Exhibit</w:t>
      </w:r>
      <w:bookmarkEnd w:id="18"/>
    </w:p>
    <w:p w14:paraId="31CE5CB4" w14:textId="4144B49D" w:rsidR="00717B45" w:rsidRPr="00BF77C0" w:rsidRDefault="00756D15" w:rsidP="00756D15">
      <w:r>
        <w:t xml:space="preserve">The UU Blessing Path Course </w:t>
      </w:r>
      <w:r w:rsidR="00B20FF2">
        <w:t>Matrix</w:t>
      </w:r>
    </w:p>
    <w:sectPr w:rsidR="00717B45" w:rsidRPr="00BF77C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BD2F" w14:textId="77777777" w:rsidR="00BD3C33" w:rsidRDefault="00BD3C33" w:rsidP="00D90A34">
      <w:r>
        <w:separator/>
      </w:r>
    </w:p>
  </w:endnote>
  <w:endnote w:type="continuationSeparator" w:id="0">
    <w:p w14:paraId="3442C4CA" w14:textId="77777777" w:rsidR="00BD3C33" w:rsidRDefault="00BD3C33" w:rsidP="00D9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441999"/>
      <w:docPartObj>
        <w:docPartGallery w:val="Page Numbers (Bottom of Page)"/>
        <w:docPartUnique/>
      </w:docPartObj>
    </w:sdtPr>
    <w:sdtEndPr>
      <w:rPr>
        <w:noProof/>
      </w:rPr>
    </w:sdtEndPr>
    <w:sdtContent>
      <w:p w14:paraId="610054F2" w14:textId="5D2D3E32" w:rsidR="00D90A34" w:rsidRDefault="00D90A34">
        <w:pPr>
          <w:pStyle w:val="Footer"/>
          <w:jc w:val="right"/>
        </w:pPr>
        <w:r>
          <w:t>The UU Blessing Path •</w:t>
        </w:r>
        <w:r>
          <w:fldChar w:fldCharType="begin"/>
        </w:r>
        <w:r>
          <w:instrText xml:space="preserve"> PAGE   \* MERGEFORMAT </w:instrText>
        </w:r>
        <w:r>
          <w:fldChar w:fldCharType="separate"/>
        </w:r>
        <w:r w:rsidR="0082009D">
          <w:rPr>
            <w:noProof/>
          </w:rPr>
          <w:t>1</w:t>
        </w:r>
        <w:r>
          <w:rPr>
            <w:noProof/>
          </w:rPr>
          <w:fldChar w:fldCharType="end"/>
        </w:r>
      </w:p>
    </w:sdtContent>
  </w:sdt>
  <w:p w14:paraId="2E4E3667" w14:textId="52F375F0" w:rsidR="00D90A34" w:rsidRDefault="00D90A34" w:rsidP="00D90A3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2C5F" w14:textId="77777777" w:rsidR="00BD3C33" w:rsidRDefault="00BD3C33" w:rsidP="00D90A34">
      <w:r>
        <w:separator/>
      </w:r>
    </w:p>
  </w:footnote>
  <w:footnote w:type="continuationSeparator" w:id="0">
    <w:p w14:paraId="47DCF344" w14:textId="77777777" w:rsidR="00BD3C33" w:rsidRDefault="00BD3C33" w:rsidP="00D9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F51"/>
    <w:multiLevelType w:val="hybridMultilevel"/>
    <w:tmpl w:val="D6A2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7B28"/>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EF17253"/>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2B53CF8"/>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C3D6C4F"/>
    <w:multiLevelType w:val="hybridMultilevel"/>
    <w:tmpl w:val="B48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E7B16"/>
    <w:multiLevelType w:val="multilevel"/>
    <w:tmpl w:val="5AF606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58C04CD"/>
    <w:multiLevelType w:val="multilevel"/>
    <w:tmpl w:val="5AF6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63B69"/>
    <w:multiLevelType w:val="multilevel"/>
    <w:tmpl w:val="5AF6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A2MzE3NbawtDBQ0lEKTi0uzszPAykwNKwFACpPKRwtAAAA"/>
  </w:docVars>
  <w:rsids>
    <w:rsidRoot w:val="000A4426"/>
    <w:rsid w:val="00011CC0"/>
    <w:rsid w:val="00014E47"/>
    <w:rsid w:val="00045665"/>
    <w:rsid w:val="0005727B"/>
    <w:rsid w:val="00077BF4"/>
    <w:rsid w:val="0008269D"/>
    <w:rsid w:val="000A4426"/>
    <w:rsid w:val="000A4F6D"/>
    <w:rsid w:val="000C06D1"/>
    <w:rsid w:val="000C7612"/>
    <w:rsid w:val="000D09BD"/>
    <w:rsid w:val="000D7292"/>
    <w:rsid w:val="001025F7"/>
    <w:rsid w:val="00122206"/>
    <w:rsid w:val="00127D12"/>
    <w:rsid w:val="00134121"/>
    <w:rsid w:val="00140DF8"/>
    <w:rsid w:val="0014462F"/>
    <w:rsid w:val="00152EE8"/>
    <w:rsid w:val="0015332A"/>
    <w:rsid w:val="00156301"/>
    <w:rsid w:val="00166A42"/>
    <w:rsid w:val="0017381C"/>
    <w:rsid w:val="00187AD5"/>
    <w:rsid w:val="001B2A5D"/>
    <w:rsid w:val="001B7787"/>
    <w:rsid w:val="001C15A1"/>
    <w:rsid w:val="001C2717"/>
    <w:rsid w:val="001D237D"/>
    <w:rsid w:val="001D5F87"/>
    <w:rsid w:val="001F061E"/>
    <w:rsid w:val="002030DD"/>
    <w:rsid w:val="00234156"/>
    <w:rsid w:val="00251FCF"/>
    <w:rsid w:val="00256980"/>
    <w:rsid w:val="002B4624"/>
    <w:rsid w:val="002C30A9"/>
    <w:rsid w:val="002D1C0B"/>
    <w:rsid w:val="002D2C6B"/>
    <w:rsid w:val="003005C6"/>
    <w:rsid w:val="0031269C"/>
    <w:rsid w:val="00317C38"/>
    <w:rsid w:val="00340FEA"/>
    <w:rsid w:val="003970B7"/>
    <w:rsid w:val="00413252"/>
    <w:rsid w:val="004278E2"/>
    <w:rsid w:val="004371F6"/>
    <w:rsid w:val="00443991"/>
    <w:rsid w:val="00447C29"/>
    <w:rsid w:val="004E7DEF"/>
    <w:rsid w:val="004F28EA"/>
    <w:rsid w:val="00505D7D"/>
    <w:rsid w:val="0051147E"/>
    <w:rsid w:val="00572DD0"/>
    <w:rsid w:val="005737FC"/>
    <w:rsid w:val="00574EB1"/>
    <w:rsid w:val="00584A9D"/>
    <w:rsid w:val="005C1F2B"/>
    <w:rsid w:val="005D09FE"/>
    <w:rsid w:val="006009E5"/>
    <w:rsid w:val="0060173C"/>
    <w:rsid w:val="0061047B"/>
    <w:rsid w:val="006146FB"/>
    <w:rsid w:val="00657312"/>
    <w:rsid w:val="00662E39"/>
    <w:rsid w:val="00682408"/>
    <w:rsid w:val="006B5270"/>
    <w:rsid w:val="00704163"/>
    <w:rsid w:val="00717B45"/>
    <w:rsid w:val="00737187"/>
    <w:rsid w:val="0074441D"/>
    <w:rsid w:val="00756D15"/>
    <w:rsid w:val="00762DB6"/>
    <w:rsid w:val="007C5D98"/>
    <w:rsid w:val="007E36CD"/>
    <w:rsid w:val="007F52A8"/>
    <w:rsid w:val="00800C1A"/>
    <w:rsid w:val="00814DFB"/>
    <w:rsid w:val="0082009D"/>
    <w:rsid w:val="00821270"/>
    <w:rsid w:val="00833483"/>
    <w:rsid w:val="008334D5"/>
    <w:rsid w:val="0083550D"/>
    <w:rsid w:val="008430B8"/>
    <w:rsid w:val="00846789"/>
    <w:rsid w:val="00853DF5"/>
    <w:rsid w:val="00886FD4"/>
    <w:rsid w:val="008A576C"/>
    <w:rsid w:val="008D6CD6"/>
    <w:rsid w:val="008D7924"/>
    <w:rsid w:val="0091712E"/>
    <w:rsid w:val="00976CE8"/>
    <w:rsid w:val="00982742"/>
    <w:rsid w:val="00996BB1"/>
    <w:rsid w:val="009A0AB9"/>
    <w:rsid w:val="009A4A0B"/>
    <w:rsid w:val="009B1C15"/>
    <w:rsid w:val="009E2DA8"/>
    <w:rsid w:val="009E54ED"/>
    <w:rsid w:val="00A246F6"/>
    <w:rsid w:val="00A2783B"/>
    <w:rsid w:val="00A72DDA"/>
    <w:rsid w:val="00A83B96"/>
    <w:rsid w:val="00A95187"/>
    <w:rsid w:val="00AC5EDC"/>
    <w:rsid w:val="00B15FB3"/>
    <w:rsid w:val="00B20FF2"/>
    <w:rsid w:val="00B464DC"/>
    <w:rsid w:val="00B825AA"/>
    <w:rsid w:val="00BB0C82"/>
    <w:rsid w:val="00BD3C33"/>
    <w:rsid w:val="00BD5896"/>
    <w:rsid w:val="00BF77C0"/>
    <w:rsid w:val="00C408BC"/>
    <w:rsid w:val="00C549A7"/>
    <w:rsid w:val="00C55E5D"/>
    <w:rsid w:val="00CA2A01"/>
    <w:rsid w:val="00CB7287"/>
    <w:rsid w:val="00CD0FC8"/>
    <w:rsid w:val="00D03B76"/>
    <w:rsid w:val="00D26AE0"/>
    <w:rsid w:val="00D512F7"/>
    <w:rsid w:val="00D65AA1"/>
    <w:rsid w:val="00D90A34"/>
    <w:rsid w:val="00D9334B"/>
    <w:rsid w:val="00D93A94"/>
    <w:rsid w:val="00D942E3"/>
    <w:rsid w:val="00DB2639"/>
    <w:rsid w:val="00DD47F8"/>
    <w:rsid w:val="00DD4C5D"/>
    <w:rsid w:val="00DF1F1D"/>
    <w:rsid w:val="00E0693A"/>
    <w:rsid w:val="00E45007"/>
    <w:rsid w:val="00E57D2F"/>
    <w:rsid w:val="00E64530"/>
    <w:rsid w:val="00E7362E"/>
    <w:rsid w:val="00E7555C"/>
    <w:rsid w:val="00E85CD5"/>
    <w:rsid w:val="00E864EE"/>
    <w:rsid w:val="00EC41EE"/>
    <w:rsid w:val="00EC732F"/>
    <w:rsid w:val="00ED6E23"/>
    <w:rsid w:val="00EE60AC"/>
    <w:rsid w:val="00EF7F31"/>
    <w:rsid w:val="00F02BFF"/>
    <w:rsid w:val="00F043DF"/>
    <w:rsid w:val="00F221AC"/>
    <w:rsid w:val="00F42BB3"/>
    <w:rsid w:val="00F56B8F"/>
    <w:rsid w:val="00F72515"/>
    <w:rsid w:val="00F802DD"/>
    <w:rsid w:val="00F82E76"/>
    <w:rsid w:val="00FC2AFD"/>
    <w:rsid w:val="00FE425E"/>
    <w:rsid w:val="00FE684F"/>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8DCE"/>
  <w15:chartTrackingRefBased/>
  <w15:docId w15:val="{481253D5-3647-4F65-8D58-0CA3683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C0"/>
    <w:pPr>
      <w:ind w:left="360" w:firstLine="0"/>
    </w:pPr>
    <w:rPr>
      <w:rFonts w:ascii="Century Gothic" w:hAnsi="Century Gothic" w:cs="Times New Roman"/>
      <w:szCs w:val="20"/>
    </w:rPr>
  </w:style>
  <w:style w:type="paragraph" w:styleId="Heading1">
    <w:name w:val="heading 1"/>
    <w:basedOn w:val="Normal"/>
    <w:next w:val="Normal"/>
    <w:link w:val="Heading1Char"/>
    <w:uiPriority w:val="9"/>
    <w:qFormat/>
    <w:rsid w:val="00FC2AFD"/>
    <w:pPr>
      <w:keepNext/>
      <w:keepLines/>
      <w:spacing w:after="120"/>
      <w:outlineLvl w:val="0"/>
    </w:pPr>
    <w:rPr>
      <w:rFonts w:eastAsiaTheme="majorEastAsia" w:cstheme="majorBidi"/>
      <w:b/>
      <w:bCs/>
      <w:color w:val="5B9BD5" w:themeColor="accent1"/>
      <w:sz w:val="28"/>
      <w:szCs w:val="28"/>
    </w:rPr>
  </w:style>
  <w:style w:type="paragraph" w:styleId="Heading2">
    <w:name w:val="heading 2"/>
    <w:basedOn w:val="Normal"/>
    <w:next w:val="Normal"/>
    <w:link w:val="Heading2Char"/>
    <w:uiPriority w:val="9"/>
    <w:unhideWhenUsed/>
    <w:qFormat/>
    <w:rsid w:val="00F72515"/>
    <w:pPr>
      <w:keepNext/>
      <w:keepLines/>
      <w:spacing w:after="120"/>
      <w:ind w:left="0"/>
      <w:outlineLvl w:val="1"/>
    </w:pPr>
    <w:rPr>
      <w:rFonts w:eastAsiaTheme="majorEastAsia" w:cstheme="majorBidi"/>
      <w:b/>
      <w:bCs/>
      <w:color w:val="5B9BD5" w:themeColor="accent1"/>
      <w:sz w:val="24"/>
      <w:szCs w:val="26"/>
    </w:rPr>
  </w:style>
  <w:style w:type="paragraph" w:styleId="Heading3">
    <w:name w:val="heading 3"/>
    <w:basedOn w:val="Normal"/>
    <w:next w:val="Normal"/>
    <w:link w:val="Heading3Char"/>
    <w:uiPriority w:val="9"/>
    <w:unhideWhenUsed/>
    <w:qFormat/>
    <w:rsid w:val="001B7787"/>
    <w:pPr>
      <w:keepNext/>
      <w:keepLines/>
      <w:spacing w:before="20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1B7787"/>
    <w:pPr>
      <w:keepNext/>
      <w:keepLines/>
      <w:spacing w:before="20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FD"/>
    <w:rPr>
      <w:rFonts w:ascii="Century Gothic" w:eastAsiaTheme="majorEastAsia" w:hAnsi="Century Gothic" w:cstheme="majorBidi"/>
      <w:b/>
      <w:bCs/>
      <w:color w:val="5B9BD5" w:themeColor="accent1"/>
      <w:sz w:val="28"/>
      <w:szCs w:val="28"/>
    </w:rPr>
  </w:style>
  <w:style w:type="paragraph" w:styleId="Title">
    <w:name w:val="Title"/>
    <w:basedOn w:val="Normal"/>
    <w:next w:val="Normal"/>
    <w:link w:val="TitleChar"/>
    <w:uiPriority w:val="10"/>
    <w:qFormat/>
    <w:rsid w:val="003970B7"/>
    <w:pPr>
      <w:pBdr>
        <w:bottom w:val="single" w:sz="8" w:space="4" w:color="5B9BD5" w:themeColor="accent1"/>
      </w:pBdr>
      <w:spacing w:after="300"/>
      <w:contextualSpacing/>
    </w:pPr>
    <w:rPr>
      <w:rFonts w:eastAsiaTheme="majorEastAsia" w:cstheme="majorBidi"/>
      <w:color w:val="5B9BD5" w:themeColor="accent1"/>
      <w:spacing w:val="5"/>
      <w:kern w:val="28"/>
      <w:sz w:val="52"/>
      <w:szCs w:val="52"/>
    </w:rPr>
  </w:style>
  <w:style w:type="character" w:customStyle="1" w:styleId="TitleChar">
    <w:name w:val="Title Char"/>
    <w:basedOn w:val="DefaultParagraphFont"/>
    <w:link w:val="Title"/>
    <w:uiPriority w:val="10"/>
    <w:rsid w:val="003970B7"/>
    <w:rPr>
      <w:rFonts w:ascii="Century Gothic" w:eastAsiaTheme="majorEastAsia" w:hAnsi="Century Gothic" w:cstheme="majorBidi"/>
      <w:color w:val="5B9BD5" w:themeColor="accent1"/>
      <w:spacing w:val="5"/>
      <w:kern w:val="28"/>
      <w:sz w:val="52"/>
      <w:szCs w:val="52"/>
    </w:rPr>
  </w:style>
  <w:style w:type="character" w:customStyle="1" w:styleId="Heading2Char">
    <w:name w:val="Heading 2 Char"/>
    <w:basedOn w:val="DefaultParagraphFont"/>
    <w:link w:val="Heading2"/>
    <w:uiPriority w:val="9"/>
    <w:rsid w:val="00F72515"/>
    <w:rPr>
      <w:rFonts w:ascii="Century Gothic" w:eastAsiaTheme="majorEastAsia" w:hAnsi="Century Gothic" w:cstheme="majorBidi"/>
      <w:b/>
      <w:bCs/>
      <w:color w:val="5B9BD5" w:themeColor="accent1"/>
      <w:sz w:val="24"/>
      <w:szCs w:val="26"/>
    </w:rPr>
  </w:style>
  <w:style w:type="character" w:customStyle="1" w:styleId="Heading3Char">
    <w:name w:val="Heading 3 Char"/>
    <w:basedOn w:val="DefaultParagraphFont"/>
    <w:link w:val="Heading3"/>
    <w:uiPriority w:val="9"/>
    <w:rsid w:val="001B7787"/>
    <w:rPr>
      <w:rFonts w:ascii="Century Gothic" w:eastAsiaTheme="majorEastAsia" w:hAnsi="Century Gothic" w:cstheme="majorBidi"/>
      <w:b/>
      <w:bCs/>
      <w:color w:val="5B9BD5" w:themeColor="accent1"/>
    </w:rPr>
  </w:style>
  <w:style w:type="character" w:customStyle="1" w:styleId="Heading4Char">
    <w:name w:val="Heading 4 Char"/>
    <w:basedOn w:val="DefaultParagraphFont"/>
    <w:link w:val="Heading4"/>
    <w:uiPriority w:val="9"/>
    <w:rsid w:val="001B7787"/>
    <w:rPr>
      <w:rFonts w:ascii="Century Gothic" w:eastAsiaTheme="majorEastAsia" w:hAnsi="Century Gothic" w:cstheme="majorBidi"/>
      <w:b/>
      <w:bCs/>
      <w:i/>
      <w:iCs/>
      <w:color w:val="5B9BD5" w:themeColor="accent1"/>
    </w:rPr>
  </w:style>
  <w:style w:type="paragraph" w:styleId="Subtitle">
    <w:name w:val="Subtitle"/>
    <w:basedOn w:val="Normal"/>
    <w:next w:val="Normal"/>
    <w:link w:val="SubtitleChar"/>
    <w:uiPriority w:val="11"/>
    <w:qFormat/>
    <w:rsid w:val="001B7787"/>
    <w:pPr>
      <w:numPr>
        <w:ilvl w:val="1"/>
      </w:numPr>
      <w:ind w:left="720" w:hanging="360"/>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B7787"/>
    <w:rPr>
      <w:rFonts w:ascii="Century Gothic" w:eastAsiaTheme="majorEastAsia" w:hAnsi="Century Gothic" w:cstheme="majorBidi"/>
      <w:i/>
      <w:iCs/>
      <w:color w:val="5B9BD5" w:themeColor="accent1"/>
      <w:spacing w:val="15"/>
      <w:sz w:val="24"/>
      <w:szCs w:val="24"/>
    </w:rPr>
  </w:style>
  <w:style w:type="character" w:styleId="SubtleEmphasis">
    <w:name w:val="Subtle Emphasis"/>
    <w:basedOn w:val="DefaultParagraphFont"/>
    <w:uiPriority w:val="19"/>
    <w:qFormat/>
    <w:rsid w:val="001B7787"/>
    <w:rPr>
      <w:i/>
      <w:iCs/>
      <w:color w:val="404040" w:themeColor="text1" w:themeTint="BF"/>
    </w:rPr>
  </w:style>
  <w:style w:type="character" w:styleId="Emphasis">
    <w:name w:val="Emphasis"/>
    <w:basedOn w:val="DefaultParagraphFont"/>
    <w:uiPriority w:val="20"/>
    <w:qFormat/>
    <w:rsid w:val="001B7787"/>
    <w:rPr>
      <w:i/>
      <w:iCs/>
    </w:rPr>
  </w:style>
  <w:style w:type="character" w:styleId="IntenseEmphasis">
    <w:name w:val="Intense Emphasis"/>
    <w:basedOn w:val="DefaultParagraphFont"/>
    <w:uiPriority w:val="21"/>
    <w:qFormat/>
    <w:rsid w:val="001B7787"/>
    <w:rPr>
      <w:i/>
      <w:iCs/>
      <w:color w:val="5B9BD5" w:themeColor="accent1"/>
    </w:rPr>
  </w:style>
  <w:style w:type="character" w:styleId="SubtleReference">
    <w:name w:val="Subtle Reference"/>
    <w:basedOn w:val="DefaultParagraphFont"/>
    <w:uiPriority w:val="31"/>
    <w:qFormat/>
    <w:rsid w:val="001B7787"/>
    <w:rPr>
      <w:smallCaps/>
      <w:color w:val="5A5A5A" w:themeColor="text1" w:themeTint="A5"/>
    </w:rPr>
  </w:style>
  <w:style w:type="character" w:customStyle="1" w:styleId="apple-converted-space">
    <w:name w:val="apple-converted-space"/>
    <w:basedOn w:val="DefaultParagraphFont"/>
    <w:rsid w:val="001B7787"/>
  </w:style>
  <w:style w:type="paragraph" w:customStyle="1" w:styleId="p1">
    <w:name w:val="p1"/>
    <w:basedOn w:val="Normal"/>
    <w:rsid w:val="001B7787"/>
    <w:pPr>
      <w:spacing w:before="100" w:beforeAutospacing="1" w:after="100" w:afterAutospacing="1"/>
    </w:pPr>
    <w:rPr>
      <w:rFonts w:ascii="Times New Roman" w:hAnsi="Times New Roman"/>
      <w:sz w:val="24"/>
      <w:szCs w:val="24"/>
    </w:rPr>
  </w:style>
  <w:style w:type="character" w:customStyle="1" w:styleId="s1">
    <w:name w:val="s1"/>
    <w:basedOn w:val="DefaultParagraphFont"/>
    <w:rsid w:val="001B7787"/>
  </w:style>
  <w:style w:type="character" w:styleId="Hyperlink">
    <w:name w:val="Hyperlink"/>
    <w:basedOn w:val="DefaultParagraphFont"/>
    <w:uiPriority w:val="99"/>
    <w:unhideWhenUsed/>
    <w:rsid w:val="001B7787"/>
    <w:rPr>
      <w:color w:val="0563C1" w:themeColor="hyperlink"/>
      <w:u w:val="single"/>
    </w:rPr>
  </w:style>
  <w:style w:type="character" w:styleId="FollowedHyperlink">
    <w:name w:val="FollowedHyperlink"/>
    <w:basedOn w:val="DefaultParagraphFont"/>
    <w:uiPriority w:val="99"/>
    <w:semiHidden/>
    <w:unhideWhenUsed/>
    <w:rsid w:val="001B7787"/>
    <w:rPr>
      <w:color w:val="954F72" w:themeColor="followedHyperlink"/>
      <w:u w:val="single"/>
    </w:rPr>
  </w:style>
  <w:style w:type="character" w:styleId="Strong">
    <w:name w:val="Strong"/>
    <w:basedOn w:val="DefaultParagraphFont"/>
    <w:uiPriority w:val="22"/>
    <w:qFormat/>
    <w:rsid w:val="001B7787"/>
    <w:rPr>
      <w:b/>
      <w:bCs/>
    </w:rPr>
  </w:style>
  <w:style w:type="paragraph" w:styleId="NormalWeb">
    <w:name w:val="Normal (Web)"/>
    <w:basedOn w:val="Normal"/>
    <w:uiPriority w:val="99"/>
    <w:semiHidden/>
    <w:unhideWhenUsed/>
    <w:rsid w:val="001B778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B7787"/>
    <w:rPr>
      <w:rFonts w:ascii="Tahoma" w:hAnsi="Tahoma" w:cs="Tahoma"/>
      <w:sz w:val="16"/>
      <w:szCs w:val="16"/>
    </w:rPr>
  </w:style>
  <w:style w:type="character" w:customStyle="1" w:styleId="BalloonTextChar">
    <w:name w:val="Balloon Text Char"/>
    <w:basedOn w:val="DefaultParagraphFont"/>
    <w:link w:val="BalloonText"/>
    <w:uiPriority w:val="99"/>
    <w:semiHidden/>
    <w:rsid w:val="001B7787"/>
    <w:rPr>
      <w:rFonts w:ascii="Tahoma" w:hAnsi="Tahoma" w:cs="Tahoma"/>
      <w:sz w:val="16"/>
      <w:szCs w:val="16"/>
    </w:rPr>
  </w:style>
  <w:style w:type="paragraph" w:styleId="ListParagraph">
    <w:name w:val="List Paragraph"/>
    <w:basedOn w:val="Normal"/>
    <w:uiPriority w:val="34"/>
    <w:qFormat/>
    <w:rsid w:val="006146FB"/>
    <w:pPr>
      <w:contextualSpacing/>
    </w:pPr>
  </w:style>
  <w:style w:type="paragraph" w:styleId="TOCHeading">
    <w:name w:val="TOC Heading"/>
    <w:basedOn w:val="Heading1"/>
    <w:next w:val="Normal"/>
    <w:uiPriority w:val="39"/>
    <w:unhideWhenUsed/>
    <w:qFormat/>
    <w:rsid w:val="0008269D"/>
    <w:pPr>
      <w:spacing w:before="240" w:after="0" w:line="259" w:lineRule="auto"/>
      <w:ind w:left="0"/>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08269D"/>
    <w:pPr>
      <w:spacing w:after="100"/>
      <w:ind w:left="0"/>
    </w:pPr>
  </w:style>
  <w:style w:type="paragraph" w:styleId="TOC2">
    <w:name w:val="toc 2"/>
    <w:basedOn w:val="Normal"/>
    <w:next w:val="Normal"/>
    <w:autoRedefine/>
    <w:uiPriority w:val="39"/>
    <w:unhideWhenUsed/>
    <w:rsid w:val="0008269D"/>
    <w:pPr>
      <w:spacing w:after="100"/>
      <w:ind w:left="220"/>
    </w:pPr>
  </w:style>
  <w:style w:type="paragraph" w:styleId="IntenseQuote">
    <w:name w:val="Intense Quote"/>
    <w:basedOn w:val="Normal"/>
    <w:next w:val="Normal"/>
    <w:link w:val="IntenseQuoteChar"/>
    <w:uiPriority w:val="30"/>
    <w:qFormat/>
    <w:rsid w:val="0031269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1269C"/>
    <w:rPr>
      <w:rFonts w:ascii="Century Gothic" w:hAnsi="Century Gothic" w:cs="Times New Roman"/>
      <w:i/>
      <w:iCs/>
      <w:color w:val="5B9BD5" w:themeColor="accent1"/>
      <w:szCs w:val="20"/>
    </w:rPr>
  </w:style>
  <w:style w:type="character" w:customStyle="1" w:styleId="UnresolvedMention1">
    <w:name w:val="Unresolved Mention1"/>
    <w:basedOn w:val="DefaultParagraphFont"/>
    <w:uiPriority w:val="99"/>
    <w:semiHidden/>
    <w:unhideWhenUsed/>
    <w:rsid w:val="00A246F6"/>
    <w:rPr>
      <w:color w:val="605E5C"/>
      <w:shd w:val="clear" w:color="auto" w:fill="E1DFDD"/>
    </w:rPr>
  </w:style>
  <w:style w:type="paragraph" w:styleId="Header">
    <w:name w:val="header"/>
    <w:basedOn w:val="Normal"/>
    <w:link w:val="HeaderChar"/>
    <w:uiPriority w:val="99"/>
    <w:unhideWhenUsed/>
    <w:rsid w:val="00D90A34"/>
    <w:pPr>
      <w:tabs>
        <w:tab w:val="center" w:pos="4680"/>
        <w:tab w:val="right" w:pos="9360"/>
      </w:tabs>
    </w:pPr>
  </w:style>
  <w:style w:type="character" w:customStyle="1" w:styleId="HeaderChar">
    <w:name w:val="Header Char"/>
    <w:basedOn w:val="DefaultParagraphFont"/>
    <w:link w:val="Header"/>
    <w:uiPriority w:val="99"/>
    <w:rsid w:val="00D90A34"/>
    <w:rPr>
      <w:rFonts w:ascii="Century Gothic" w:hAnsi="Century Gothic" w:cs="Times New Roman"/>
      <w:szCs w:val="20"/>
    </w:rPr>
  </w:style>
  <w:style w:type="paragraph" w:styleId="Footer">
    <w:name w:val="footer"/>
    <w:basedOn w:val="Normal"/>
    <w:link w:val="FooterChar"/>
    <w:uiPriority w:val="99"/>
    <w:unhideWhenUsed/>
    <w:rsid w:val="00D90A34"/>
    <w:pPr>
      <w:tabs>
        <w:tab w:val="center" w:pos="4680"/>
        <w:tab w:val="right" w:pos="9360"/>
      </w:tabs>
    </w:pPr>
  </w:style>
  <w:style w:type="character" w:customStyle="1" w:styleId="FooterChar">
    <w:name w:val="Footer Char"/>
    <w:basedOn w:val="DefaultParagraphFont"/>
    <w:link w:val="Footer"/>
    <w:uiPriority w:val="99"/>
    <w:rsid w:val="00D90A34"/>
    <w:rPr>
      <w:rFonts w:ascii="Century Gothic" w:hAnsi="Century 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94753">
      <w:bodyDiv w:val="1"/>
      <w:marLeft w:val="0"/>
      <w:marRight w:val="0"/>
      <w:marTop w:val="0"/>
      <w:marBottom w:val="0"/>
      <w:divBdr>
        <w:top w:val="none" w:sz="0" w:space="0" w:color="auto"/>
        <w:left w:val="none" w:sz="0" w:space="0" w:color="auto"/>
        <w:bottom w:val="none" w:sz="0" w:space="0" w:color="auto"/>
        <w:right w:val="none" w:sz="0" w:space="0" w:color="auto"/>
      </w:divBdr>
      <w:divsChild>
        <w:div w:id="1680428879">
          <w:marLeft w:val="480"/>
          <w:marRight w:val="0"/>
          <w:marTop w:val="0"/>
          <w:marBottom w:val="0"/>
          <w:divBdr>
            <w:top w:val="none" w:sz="0" w:space="0" w:color="auto"/>
            <w:left w:val="none" w:sz="0" w:space="0" w:color="auto"/>
            <w:bottom w:val="none" w:sz="0" w:space="0" w:color="auto"/>
            <w:right w:val="none" w:sz="0" w:space="0" w:color="auto"/>
          </w:divBdr>
          <w:divsChild>
            <w:div w:id="905651635">
              <w:marLeft w:val="0"/>
              <w:marRight w:val="0"/>
              <w:marTop w:val="0"/>
              <w:marBottom w:val="0"/>
              <w:divBdr>
                <w:top w:val="none" w:sz="0" w:space="0" w:color="auto"/>
                <w:left w:val="none" w:sz="0" w:space="0" w:color="auto"/>
                <w:bottom w:val="none" w:sz="0" w:space="0" w:color="auto"/>
                <w:right w:val="none" w:sz="0" w:space="0" w:color="auto"/>
              </w:divBdr>
            </w:div>
            <w:div w:id="1644776370">
              <w:marLeft w:val="0"/>
              <w:marRight w:val="0"/>
              <w:marTop w:val="0"/>
              <w:marBottom w:val="0"/>
              <w:divBdr>
                <w:top w:val="none" w:sz="0" w:space="0" w:color="auto"/>
                <w:left w:val="none" w:sz="0" w:space="0" w:color="auto"/>
                <w:bottom w:val="none" w:sz="0" w:space="0" w:color="auto"/>
                <w:right w:val="none" w:sz="0" w:space="0" w:color="auto"/>
              </w:divBdr>
            </w:div>
            <w:div w:id="449281021">
              <w:marLeft w:val="0"/>
              <w:marRight w:val="0"/>
              <w:marTop w:val="0"/>
              <w:marBottom w:val="0"/>
              <w:divBdr>
                <w:top w:val="none" w:sz="0" w:space="0" w:color="auto"/>
                <w:left w:val="none" w:sz="0" w:space="0" w:color="auto"/>
                <w:bottom w:val="none" w:sz="0" w:space="0" w:color="auto"/>
                <w:right w:val="none" w:sz="0" w:space="0" w:color="auto"/>
              </w:divBdr>
            </w:div>
            <w:div w:id="1265654441">
              <w:marLeft w:val="0"/>
              <w:marRight w:val="0"/>
              <w:marTop w:val="0"/>
              <w:marBottom w:val="0"/>
              <w:divBdr>
                <w:top w:val="none" w:sz="0" w:space="0" w:color="auto"/>
                <w:left w:val="none" w:sz="0" w:space="0" w:color="auto"/>
                <w:bottom w:val="none" w:sz="0" w:space="0" w:color="auto"/>
                <w:right w:val="none" w:sz="0" w:space="0" w:color="auto"/>
              </w:divBdr>
            </w:div>
            <w:div w:id="940331200">
              <w:marLeft w:val="0"/>
              <w:marRight w:val="0"/>
              <w:marTop w:val="0"/>
              <w:marBottom w:val="0"/>
              <w:divBdr>
                <w:top w:val="none" w:sz="0" w:space="0" w:color="auto"/>
                <w:left w:val="none" w:sz="0" w:space="0" w:color="auto"/>
                <w:bottom w:val="none" w:sz="0" w:space="0" w:color="auto"/>
                <w:right w:val="none" w:sz="0" w:space="0" w:color="auto"/>
              </w:divBdr>
            </w:div>
            <w:div w:id="2049451282">
              <w:marLeft w:val="0"/>
              <w:marRight w:val="0"/>
              <w:marTop w:val="0"/>
              <w:marBottom w:val="0"/>
              <w:divBdr>
                <w:top w:val="none" w:sz="0" w:space="0" w:color="auto"/>
                <w:left w:val="none" w:sz="0" w:space="0" w:color="auto"/>
                <w:bottom w:val="none" w:sz="0" w:space="0" w:color="auto"/>
                <w:right w:val="none" w:sz="0" w:space="0" w:color="auto"/>
              </w:divBdr>
            </w:div>
            <w:div w:id="980963814">
              <w:marLeft w:val="0"/>
              <w:marRight w:val="0"/>
              <w:marTop w:val="0"/>
              <w:marBottom w:val="0"/>
              <w:divBdr>
                <w:top w:val="none" w:sz="0" w:space="0" w:color="auto"/>
                <w:left w:val="none" w:sz="0" w:space="0" w:color="auto"/>
                <w:bottom w:val="none" w:sz="0" w:space="0" w:color="auto"/>
                <w:right w:val="none" w:sz="0" w:space="0" w:color="auto"/>
              </w:divBdr>
            </w:div>
            <w:div w:id="2096973178">
              <w:marLeft w:val="0"/>
              <w:marRight w:val="0"/>
              <w:marTop w:val="0"/>
              <w:marBottom w:val="0"/>
              <w:divBdr>
                <w:top w:val="none" w:sz="0" w:space="0" w:color="auto"/>
                <w:left w:val="none" w:sz="0" w:space="0" w:color="auto"/>
                <w:bottom w:val="none" w:sz="0" w:space="0" w:color="auto"/>
                <w:right w:val="none" w:sz="0" w:space="0" w:color="auto"/>
              </w:divBdr>
            </w:div>
            <w:div w:id="1738016780">
              <w:marLeft w:val="0"/>
              <w:marRight w:val="0"/>
              <w:marTop w:val="0"/>
              <w:marBottom w:val="0"/>
              <w:divBdr>
                <w:top w:val="none" w:sz="0" w:space="0" w:color="auto"/>
                <w:left w:val="none" w:sz="0" w:space="0" w:color="auto"/>
                <w:bottom w:val="none" w:sz="0" w:space="0" w:color="auto"/>
                <w:right w:val="none" w:sz="0" w:space="0" w:color="auto"/>
              </w:divBdr>
            </w:div>
            <w:div w:id="816845818">
              <w:marLeft w:val="0"/>
              <w:marRight w:val="0"/>
              <w:marTop w:val="0"/>
              <w:marBottom w:val="0"/>
              <w:divBdr>
                <w:top w:val="none" w:sz="0" w:space="0" w:color="auto"/>
                <w:left w:val="none" w:sz="0" w:space="0" w:color="auto"/>
                <w:bottom w:val="none" w:sz="0" w:space="0" w:color="auto"/>
                <w:right w:val="none" w:sz="0" w:space="0" w:color="auto"/>
              </w:divBdr>
            </w:div>
            <w:div w:id="2009750375">
              <w:marLeft w:val="0"/>
              <w:marRight w:val="0"/>
              <w:marTop w:val="0"/>
              <w:marBottom w:val="0"/>
              <w:divBdr>
                <w:top w:val="none" w:sz="0" w:space="0" w:color="auto"/>
                <w:left w:val="none" w:sz="0" w:space="0" w:color="auto"/>
                <w:bottom w:val="none" w:sz="0" w:space="0" w:color="auto"/>
                <w:right w:val="none" w:sz="0" w:space="0" w:color="auto"/>
              </w:divBdr>
            </w:div>
            <w:div w:id="321470168">
              <w:marLeft w:val="0"/>
              <w:marRight w:val="0"/>
              <w:marTop w:val="0"/>
              <w:marBottom w:val="0"/>
              <w:divBdr>
                <w:top w:val="none" w:sz="0" w:space="0" w:color="auto"/>
                <w:left w:val="none" w:sz="0" w:space="0" w:color="auto"/>
                <w:bottom w:val="none" w:sz="0" w:space="0" w:color="auto"/>
                <w:right w:val="none" w:sz="0" w:space="0" w:color="auto"/>
              </w:divBdr>
            </w:div>
            <w:div w:id="1830554054">
              <w:marLeft w:val="0"/>
              <w:marRight w:val="0"/>
              <w:marTop w:val="0"/>
              <w:marBottom w:val="0"/>
              <w:divBdr>
                <w:top w:val="none" w:sz="0" w:space="0" w:color="auto"/>
                <w:left w:val="none" w:sz="0" w:space="0" w:color="auto"/>
                <w:bottom w:val="none" w:sz="0" w:space="0" w:color="auto"/>
                <w:right w:val="none" w:sz="0" w:space="0" w:color="auto"/>
              </w:divBdr>
            </w:div>
            <w:div w:id="123351700">
              <w:marLeft w:val="0"/>
              <w:marRight w:val="0"/>
              <w:marTop w:val="0"/>
              <w:marBottom w:val="0"/>
              <w:divBdr>
                <w:top w:val="none" w:sz="0" w:space="0" w:color="auto"/>
                <w:left w:val="none" w:sz="0" w:space="0" w:color="auto"/>
                <w:bottom w:val="none" w:sz="0" w:space="0" w:color="auto"/>
                <w:right w:val="none" w:sz="0" w:space="0" w:color="auto"/>
              </w:divBdr>
            </w:div>
            <w:div w:id="2058162322">
              <w:marLeft w:val="0"/>
              <w:marRight w:val="0"/>
              <w:marTop w:val="0"/>
              <w:marBottom w:val="0"/>
              <w:divBdr>
                <w:top w:val="none" w:sz="0" w:space="0" w:color="auto"/>
                <w:left w:val="none" w:sz="0" w:space="0" w:color="auto"/>
                <w:bottom w:val="none" w:sz="0" w:space="0" w:color="auto"/>
                <w:right w:val="none" w:sz="0" w:space="0" w:color="auto"/>
              </w:divBdr>
            </w:div>
            <w:div w:id="762074771">
              <w:marLeft w:val="0"/>
              <w:marRight w:val="0"/>
              <w:marTop w:val="0"/>
              <w:marBottom w:val="0"/>
              <w:divBdr>
                <w:top w:val="none" w:sz="0" w:space="0" w:color="auto"/>
                <w:left w:val="none" w:sz="0" w:space="0" w:color="auto"/>
                <w:bottom w:val="none" w:sz="0" w:space="0" w:color="auto"/>
                <w:right w:val="none" w:sz="0" w:space="0" w:color="auto"/>
              </w:divBdr>
            </w:div>
            <w:div w:id="2000767262">
              <w:marLeft w:val="0"/>
              <w:marRight w:val="0"/>
              <w:marTop w:val="0"/>
              <w:marBottom w:val="0"/>
              <w:divBdr>
                <w:top w:val="none" w:sz="0" w:space="0" w:color="auto"/>
                <w:left w:val="none" w:sz="0" w:space="0" w:color="auto"/>
                <w:bottom w:val="none" w:sz="0" w:space="0" w:color="auto"/>
                <w:right w:val="none" w:sz="0" w:space="0" w:color="auto"/>
              </w:divBdr>
            </w:div>
            <w:div w:id="405566848">
              <w:marLeft w:val="0"/>
              <w:marRight w:val="0"/>
              <w:marTop w:val="0"/>
              <w:marBottom w:val="0"/>
              <w:divBdr>
                <w:top w:val="none" w:sz="0" w:space="0" w:color="auto"/>
                <w:left w:val="none" w:sz="0" w:space="0" w:color="auto"/>
                <w:bottom w:val="none" w:sz="0" w:space="0" w:color="auto"/>
                <w:right w:val="none" w:sz="0" w:space="0" w:color="auto"/>
              </w:divBdr>
            </w:div>
            <w:div w:id="1729450631">
              <w:marLeft w:val="0"/>
              <w:marRight w:val="0"/>
              <w:marTop w:val="0"/>
              <w:marBottom w:val="0"/>
              <w:divBdr>
                <w:top w:val="none" w:sz="0" w:space="0" w:color="auto"/>
                <w:left w:val="none" w:sz="0" w:space="0" w:color="auto"/>
                <w:bottom w:val="none" w:sz="0" w:space="0" w:color="auto"/>
                <w:right w:val="none" w:sz="0" w:space="0" w:color="auto"/>
              </w:divBdr>
            </w:div>
            <w:div w:id="503401272">
              <w:marLeft w:val="0"/>
              <w:marRight w:val="0"/>
              <w:marTop w:val="0"/>
              <w:marBottom w:val="0"/>
              <w:divBdr>
                <w:top w:val="none" w:sz="0" w:space="0" w:color="auto"/>
                <w:left w:val="none" w:sz="0" w:space="0" w:color="auto"/>
                <w:bottom w:val="none" w:sz="0" w:space="0" w:color="auto"/>
                <w:right w:val="none" w:sz="0" w:space="0" w:color="auto"/>
              </w:divBdr>
            </w:div>
            <w:div w:id="1229875527">
              <w:marLeft w:val="0"/>
              <w:marRight w:val="0"/>
              <w:marTop w:val="0"/>
              <w:marBottom w:val="0"/>
              <w:divBdr>
                <w:top w:val="none" w:sz="0" w:space="0" w:color="auto"/>
                <w:left w:val="none" w:sz="0" w:space="0" w:color="auto"/>
                <w:bottom w:val="none" w:sz="0" w:space="0" w:color="auto"/>
                <w:right w:val="none" w:sz="0" w:space="0" w:color="auto"/>
              </w:divBdr>
            </w:div>
            <w:div w:id="1940871502">
              <w:marLeft w:val="0"/>
              <w:marRight w:val="0"/>
              <w:marTop w:val="0"/>
              <w:marBottom w:val="0"/>
              <w:divBdr>
                <w:top w:val="none" w:sz="0" w:space="0" w:color="auto"/>
                <w:left w:val="none" w:sz="0" w:space="0" w:color="auto"/>
                <w:bottom w:val="none" w:sz="0" w:space="0" w:color="auto"/>
                <w:right w:val="none" w:sz="0" w:space="0" w:color="auto"/>
              </w:divBdr>
            </w:div>
            <w:div w:id="737559200">
              <w:marLeft w:val="0"/>
              <w:marRight w:val="0"/>
              <w:marTop w:val="0"/>
              <w:marBottom w:val="0"/>
              <w:divBdr>
                <w:top w:val="none" w:sz="0" w:space="0" w:color="auto"/>
                <w:left w:val="none" w:sz="0" w:space="0" w:color="auto"/>
                <w:bottom w:val="none" w:sz="0" w:space="0" w:color="auto"/>
                <w:right w:val="none" w:sz="0" w:space="0" w:color="auto"/>
              </w:divBdr>
            </w:div>
            <w:div w:id="2109083343">
              <w:marLeft w:val="0"/>
              <w:marRight w:val="0"/>
              <w:marTop w:val="0"/>
              <w:marBottom w:val="0"/>
              <w:divBdr>
                <w:top w:val="none" w:sz="0" w:space="0" w:color="auto"/>
                <w:left w:val="none" w:sz="0" w:space="0" w:color="auto"/>
                <w:bottom w:val="none" w:sz="0" w:space="0" w:color="auto"/>
                <w:right w:val="none" w:sz="0" w:space="0" w:color="auto"/>
              </w:divBdr>
            </w:div>
            <w:div w:id="395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599">
      <w:bodyDiv w:val="1"/>
      <w:marLeft w:val="0"/>
      <w:marRight w:val="0"/>
      <w:marTop w:val="0"/>
      <w:marBottom w:val="0"/>
      <w:divBdr>
        <w:top w:val="none" w:sz="0" w:space="0" w:color="auto"/>
        <w:left w:val="none" w:sz="0" w:space="0" w:color="auto"/>
        <w:bottom w:val="none" w:sz="0" w:space="0" w:color="auto"/>
        <w:right w:val="none" w:sz="0" w:space="0" w:color="auto"/>
      </w:divBdr>
    </w:div>
    <w:div w:id="7296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axis_(process)" TargetMode="External"/><Relationship Id="rId13" Type="http://schemas.openxmlformats.org/officeDocument/2006/relationships/hyperlink" Target="https://www.spiritualityandpractice.com/practices/alphabet/view/23/nurturing" TargetMode="External"/><Relationship Id="rId18" Type="http://schemas.openxmlformats.org/officeDocument/2006/relationships/hyperlink" Target="https://www.spiritualityandpractic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Mitakuye_Oyasin"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spiritualityandpractice.com/practices/alphabet/view/24/open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cac.org/t/ViewEmail/d/3DC789542EBC5B58/746557FA0D37A13EC67FD2F38AC4859C" TargetMode="External"/><Relationship Id="rId5" Type="http://schemas.openxmlformats.org/officeDocument/2006/relationships/webSettings" Target="webSettings.xml"/><Relationship Id="rId15" Type="http://schemas.openxmlformats.org/officeDocument/2006/relationships/hyperlink" Target="https://www.spiritualityandpractice.com/practices/alphabet/view/18/justice" TargetMode="External"/><Relationship Id="rId10" Type="http://schemas.openxmlformats.org/officeDocument/2006/relationships/hyperlink" Target="https://en.wikipedia.org/wiki/I_Am_Th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wisdom.com/public/resources/default.aspx?Category=Perennial%20Philosophy&amp;ID=91" TargetMode="External"/><Relationship Id="rId14" Type="http://schemas.openxmlformats.org/officeDocument/2006/relationships/hyperlink" Target="https://www.spiritualityandpractice.com/practices/alphabet/view/21/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F7C2-AD13-49EC-BFF5-F05E5683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Mead</dc:creator>
  <cp:keywords/>
  <dc:description/>
  <cp:lastModifiedBy>Steven Mead</cp:lastModifiedBy>
  <cp:revision>64</cp:revision>
  <dcterms:created xsi:type="dcterms:W3CDTF">2020-12-14T17:26:00Z</dcterms:created>
  <dcterms:modified xsi:type="dcterms:W3CDTF">2021-01-26T22:29:00Z</dcterms:modified>
</cp:coreProperties>
</file>